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DC" w:rsidRPr="00BD4DEC" w:rsidRDefault="004A36A5" w:rsidP="003F021E">
      <w:pPr>
        <w:autoSpaceDE w:val="0"/>
        <w:autoSpaceDN w:val="0"/>
        <w:adjustRightInd w:val="0"/>
        <w:spacing w:after="0" w:line="360" w:lineRule="auto"/>
        <w:jc w:val="center"/>
        <w:rPr>
          <w:rFonts w:ascii="Times New Roman" w:hAnsi="Times New Roman" w:cs="Times New Roman"/>
          <w:b/>
          <w:color w:val="231F20"/>
          <w:sz w:val="26"/>
          <w:szCs w:val="24"/>
        </w:rPr>
      </w:pPr>
      <w:r w:rsidRPr="00BD4DEC">
        <w:rPr>
          <w:rFonts w:ascii="Times New Roman" w:hAnsi="Times New Roman" w:cs="Times New Roman"/>
          <w:b/>
          <w:color w:val="231F20"/>
          <w:sz w:val="26"/>
          <w:szCs w:val="24"/>
        </w:rPr>
        <w:t>LIBERALISASI PERD</w:t>
      </w:r>
      <w:r w:rsidR="00034FDC" w:rsidRPr="00BD4DEC">
        <w:rPr>
          <w:rFonts w:ascii="Times New Roman" w:hAnsi="Times New Roman" w:cs="Times New Roman"/>
          <w:b/>
          <w:color w:val="231F20"/>
          <w:sz w:val="26"/>
          <w:szCs w:val="24"/>
        </w:rPr>
        <w:t>AGANGAN DAN PERSPEKTIF EKONOMI</w:t>
      </w:r>
      <w:r w:rsidRPr="00BD4DEC">
        <w:rPr>
          <w:rFonts w:ascii="Times New Roman" w:hAnsi="Times New Roman" w:cs="Times New Roman"/>
          <w:b/>
          <w:color w:val="231F20"/>
          <w:sz w:val="26"/>
          <w:szCs w:val="24"/>
        </w:rPr>
        <w:t xml:space="preserve"> PERTANIAN </w:t>
      </w:r>
    </w:p>
    <w:p w:rsidR="004A36A5" w:rsidRPr="00BD4DEC" w:rsidRDefault="004A36A5" w:rsidP="003F021E">
      <w:pPr>
        <w:autoSpaceDE w:val="0"/>
        <w:autoSpaceDN w:val="0"/>
        <w:adjustRightInd w:val="0"/>
        <w:spacing w:after="0" w:line="360" w:lineRule="auto"/>
        <w:jc w:val="center"/>
        <w:rPr>
          <w:rFonts w:ascii="Times New Roman" w:hAnsi="Times New Roman" w:cs="Times New Roman"/>
          <w:b/>
          <w:color w:val="231F20"/>
          <w:sz w:val="26"/>
          <w:szCs w:val="24"/>
        </w:rPr>
      </w:pPr>
      <w:r w:rsidRPr="00BD4DEC">
        <w:rPr>
          <w:rFonts w:ascii="Times New Roman" w:hAnsi="Times New Roman" w:cs="Times New Roman"/>
          <w:b/>
          <w:color w:val="231F20"/>
          <w:sz w:val="26"/>
          <w:szCs w:val="24"/>
        </w:rPr>
        <w:t>DI INDONESIA</w:t>
      </w:r>
    </w:p>
    <w:p w:rsidR="004A36A5" w:rsidRDefault="004A36A5" w:rsidP="003F021E">
      <w:pPr>
        <w:autoSpaceDE w:val="0"/>
        <w:autoSpaceDN w:val="0"/>
        <w:adjustRightInd w:val="0"/>
        <w:spacing w:after="0" w:line="360" w:lineRule="auto"/>
        <w:jc w:val="center"/>
        <w:rPr>
          <w:rFonts w:ascii="Times New Roman" w:hAnsi="Times New Roman" w:cs="Times New Roman"/>
          <w:color w:val="231F20"/>
          <w:sz w:val="24"/>
          <w:szCs w:val="24"/>
        </w:rPr>
      </w:pPr>
    </w:p>
    <w:p w:rsidR="00016773" w:rsidRDefault="00016773" w:rsidP="003F021E">
      <w:pPr>
        <w:autoSpaceDE w:val="0"/>
        <w:autoSpaceDN w:val="0"/>
        <w:adjustRightInd w:val="0"/>
        <w:spacing w:after="0"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Aula Ahmad Hafidh SF</w:t>
      </w:r>
    </w:p>
    <w:p w:rsidR="00016773" w:rsidRPr="00D0405D" w:rsidRDefault="00016773" w:rsidP="003F021E">
      <w:pPr>
        <w:autoSpaceDE w:val="0"/>
        <w:autoSpaceDN w:val="0"/>
        <w:adjustRightInd w:val="0"/>
        <w:spacing w:after="0" w:line="360" w:lineRule="auto"/>
        <w:jc w:val="center"/>
        <w:rPr>
          <w:rFonts w:ascii="Times New Roman" w:hAnsi="Times New Roman" w:cs="Times New Roman"/>
          <w:b/>
          <w:color w:val="231F20"/>
          <w:sz w:val="20"/>
          <w:szCs w:val="24"/>
        </w:rPr>
      </w:pPr>
      <w:r w:rsidRPr="00D0405D">
        <w:rPr>
          <w:rFonts w:ascii="Times New Roman" w:hAnsi="Times New Roman" w:cs="Times New Roman"/>
          <w:b/>
          <w:color w:val="231F20"/>
          <w:sz w:val="20"/>
          <w:szCs w:val="24"/>
        </w:rPr>
        <w:t xml:space="preserve">(Staf Pengajar Fakultas Ilmu Sosial dan Ekonomi </w:t>
      </w:r>
      <w:r w:rsidR="00D0405D" w:rsidRPr="00D0405D">
        <w:rPr>
          <w:rFonts w:ascii="Times New Roman" w:hAnsi="Times New Roman" w:cs="Times New Roman"/>
          <w:b/>
          <w:color w:val="231F20"/>
          <w:sz w:val="20"/>
          <w:szCs w:val="24"/>
        </w:rPr>
        <w:t>Universitas Negeri Yogyakarta)</w:t>
      </w:r>
    </w:p>
    <w:p w:rsidR="00D0405D" w:rsidRDefault="00D0405D" w:rsidP="00D0405D">
      <w:pPr>
        <w:autoSpaceDE w:val="0"/>
        <w:autoSpaceDN w:val="0"/>
        <w:adjustRightInd w:val="0"/>
        <w:spacing w:after="0" w:line="360" w:lineRule="auto"/>
        <w:jc w:val="center"/>
        <w:rPr>
          <w:rFonts w:ascii="Times New Roman" w:hAnsi="Times New Roman" w:cs="Times New Roman"/>
          <w:b/>
          <w:bCs/>
          <w:sz w:val="24"/>
          <w:szCs w:val="24"/>
        </w:rPr>
      </w:pPr>
    </w:p>
    <w:p w:rsidR="00D0405D" w:rsidRDefault="00D0405D" w:rsidP="00D0405D">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D0405D" w:rsidRDefault="00D0405D" w:rsidP="00D0405D">
      <w:pPr>
        <w:autoSpaceDE w:val="0"/>
        <w:autoSpaceDN w:val="0"/>
        <w:adjustRightInd w:val="0"/>
        <w:spacing w:after="0" w:line="240" w:lineRule="auto"/>
        <w:ind w:left="720" w:right="720"/>
        <w:jc w:val="both"/>
        <w:rPr>
          <w:rFonts w:ascii="TimesNewRoman" w:hAnsi="TimesNewRoman" w:cs="TimesNewRoman"/>
          <w:color w:val="231F20"/>
          <w:sz w:val="24"/>
          <w:szCs w:val="16"/>
        </w:rPr>
      </w:pPr>
    </w:p>
    <w:p w:rsidR="00BD4DEC" w:rsidRDefault="00BD4DEC" w:rsidP="00D0405D">
      <w:pPr>
        <w:autoSpaceDE w:val="0"/>
        <w:autoSpaceDN w:val="0"/>
        <w:adjustRightInd w:val="0"/>
        <w:spacing w:after="0" w:line="240" w:lineRule="auto"/>
        <w:ind w:left="720" w:right="720"/>
        <w:jc w:val="both"/>
        <w:rPr>
          <w:rFonts w:ascii="TimesNewRoman" w:hAnsi="TimesNewRoman" w:cs="TimesNewRoman"/>
          <w:color w:val="231F20"/>
          <w:sz w:val="24"/>
          <w:szCs w:val="16"/>
        </w:rPr>
      </w:pPr>
    </w:p>
    <w:p w:rsidR="00D0405D" w:rsidRDefault="00D0405D" w:rsidP="00D0405D">
      <w:pPr>
        <w:autoSpaceDE w:val="0"/>
        <w:autoSpaceDN w:val="0"/>
        <w:adjustRightInd w:val="0"/>
        <w:spacing w:after="0" w:line="240" w:lineRule="auto"/>
        <w:ind w:left="720" w:right="720"/>
        <w:jc w:val="both"/>
        <w:rPr>
          <w:rFonts w:ascii="TimesNewRoman" w:hAnsi="TimesNewRoman" w:cs="TimesNewRoman"/>
          <w:color w:val="231F20"/>
          <w:sz w:val="24"/>
          <w:szCs w:val="16"/>
        </w:rPr>
      </w:pPr>
      <w:r>
        <w:rPr>
          <w:rFonts w:ascii="TimesNewRoman" w:hAnsi="TimesNewRoman" w:cs="TimesNewRoman"/>
          <w:color w:val="231F20"/>
          <w:sz w:val="24"/>
          <w:szCs w:val="16"/>
        </w:rPr>
        <w:t>Domestic agriculture market deals with liberal global market as the consequences of Indonesia as an open economy. Liberalized is due to unilateral policies and international trade agreement including both tariff and non-tariff.</w:t>
      </w:r>
    </w:p>
    <w:p w:rsidR="00D0405D" w:rsidRPr="00D0405D" w:rsidRDefault="00D0405D" w:rsidP="00D0405D">
      <w:pPr>
        <w:autoSpaceDE w:val="0"/>
        <w:autoSpaceDN w:val="0"/>
        <w:adjustRightInd w:val="0"/>
        <w:spacing w:after="0" w:line="240" w:lineRule="auto"/>
        <w:ind w:left="720" w:right="720"/>
        <w:jc w:val="both"/>
        <w:rPr>
          <w:rFonts w:ascii="Times New Roman" w:hAnsi="Times New Roman" w:cs="Times New Roman"/>
          <w:b/>
          <w:bCs/>
          <w:sz w:val="32"/>
          <w:szCs w:val="24"/>
        </w:rPr>
      </w:pPr>
      <w:r w:rsidRPr="00D0405D">
        <w:rPr>
          <w:rFonts w:ascii="TimesNewRoman" w:hAnsi="TimesNewRoman" w:cs="TimesNewRoman"/>
          <w:color w:val="231F20"/>
          <w:sz w:val="24"/>
          <w:szCs w:val="16"/>
        </w:rPr>
        <w:t>The appropriate strategic policies are: 1) facilitating the development of</w:t>
      </w:r>
      <w:r w:rsidR="00BD4DEC">
        <w:rPr>
          <w:rFonts w:ascii="TimesNewRoman" w:hAnsi="TimesNewRoman" w:cs="TimesNewRoman"/>
          <w:color w:val="231F20"/>
          <w:sz w:val="24"/>
          <w:szCs w:val="16"/>
        </w:rPr>
        <w:t xml:space="preserve"> </w:t>
      </w:r>
      <w:r w:rsidRPr="00D0405D">
        <w:rPr>
          <w:rFonts w:ascii="TimesNewRoman" w:hAnsi="TimesNewRoman" w:cs="TimesNewRoman"/>
          <w:color w:val="231F20"/>
          <w:sz w:val="24"/>
          <w:szCs w:val="16"/>
        </w:rPr>
        <w:t xml:space="preserve">physical and institutional infrastructure, improving farming incentive system, and promoting labor </w:t>
      </w:r>
      <w:r w:rsidR="00BD4DEC">
        <w:rPr>
          <w:rFonts w:ascii="TimesNewRoman" w:hAnsi="TimesNewRoman" w:cs="TimesNewRoman"/>
          <w:color w:val="231F20"/>
          <w:sz w:val="24"/>
          <w:szCs w:val="16"/>
        </w:rPr>
        <w:t xml:space="preserve">intensive </w:t>
      </w:r>
      <w:r w:rsidRPr="00D0405D">
        <w:rPr>
          <w:rFonts w:ascii="TimesNewRoman" w:hAnsi="TimesNewRoman" w:cs="TimesNewRoman"/>
          <w:color w:val="231F20"/>
          <w:sz w:val="24"/>
          <w:szCs w:val="16"/>
        </w:rPr>
        <w:t>agro-industry development, 2) conducting the reorientation of direction and objective of agribusiness development with the main goals to improve</w:t>
      </w:r>
      <w:r>
        <w:rPr>
          <w:rFonts w:ascii="TimesNewRoman" w:hAnsi="TimesNewRoman" w:cs="TimesNewRoman"/>
          <w:color w:val="231F20"/>
          <w:sz w:val="24"/>
          <w:szCs w:val="16"/>
        </w:rPr>
        <w:t>,</w:t>
      </w:r>
      <w:r w:rsidRPr="00D0405D">
        <w:rPr>
          <w:rFonts w:ascii="TimesNewRoman" w:hAnsi="TimesNewRoman" w:cs="TimesNewRoman"/>
          <w:color w:val="231F20"/>
          <w:sz w:val="24"/>
          <w:szCs w:val="16"/>
        </w:rPr>
        <w:t xml:space="preserve"> 3) developing infrastructure (physical and institutional),technology, capital, </w:t>
      </w:r>
      <w:r>
        <w:rPr>
          <w:rFonts w:ascii="TimesNewRoman" w:hAnsi="TimesNewRoman" w:cs="TimesNewRoman"/>
          <w:color w:val="231F20"/>
          <w:sz w:val="24"/>
          <w:szCs w:val="16"/>
        </w:rPr>
        <w:t xml:space="preserve">and </w:t>
      </w:r>
      <w:r w:rsidRPr="00D0405D">
        <w:rPr>
          <w:rFonts w:ascii="TimesNewRoman" w:hAnsi="TimesNewRoman" w:cs="TimesNewRoman"/>
          <w:color w:val="231F20"/>
          <w:sz w:val="24"/>
          <w:szCs w:val="16"/>
        </w:rPr>
        <w:t>price stabilization policy</w:t>
      </w:r>
      <w:r>
        <w:rPr>
          <w:rFonts w:ascii="TimesNewRoman" w:hAnsi="TimesNewRoman" w:cs="TimesNewRoman"/>
          <w:color w:val="231F20"/>
          <w:sz w:val="24"/>
          <w:szCs w:val="16"/>
        </w:rPr>
        <w:t>.</w:t>
      </w:r>
    </w:p>
    <w:p w:rsidR="00D0405D" w:rsidRDefault="00D0405D" w:rsidP="003F021E">
      <w:pPr>
        <w:autoSpaceDE w:val="0"/>
        <w:autoSpaceDN w:val="0"/>
        <w:adjustRightInd w:val="0"/>
        <w:spacing w:after="0" w:line="360" w:lineRule="auto"/>
        <w:rPr>
          <w:rFonts w:ascii="Times New Roman" w:hAnsi="Times New Roman" w:cs="Times New Roman"/>
          <w:b/>
          <w:bCs/>
          <w:sz w:val="24"/>
          <w:szCs w:val="24"/>
        </w:rPr>
      </w:pPr>
    </w:p>
    <w:p w:rsidR="00D0405D" w:rsidRDefault="00D0405D" w:rsidP="003F021E">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t>Key words: liberalization, agriculture, policies</w:t>
      </w:r>
    </w:p>
    <w:p w:rsidR="00D0405D" w:rsidRDefault="00D0405D" w:rsidP="003F021E">
      <w:pPr>
        <w:autoSpaceDE w:val="0"/>
        <w:autoSpaceDN w:val="0"/>
        <w:adjustRightInd w:val="0"/>
        <w:spacing w:after="0" w:line="360" w:lineRule="auto"/>
        <w:rPr>
          <w:rFonts w:ascii="Times New Roman" w:hAnsi="Times New Roman" w:cs="Times New Roman"/>
          <w:b/>
          <w:bCs/>
          <w:sz w:val="24"/>
          <w:szCs w:val="24"/>
        </w:rPr>
      </w:pPr>
    </w:p>
    <w:p w:rsidR="00E66777" w:rsidRPr="00E66777" w:rsidRDefault="00E66777" w:rsidP="003F021E">
      <w:pPr>
        <w:autoSpaceDE w:val="0"/>
        <w:autoSpaceDN w:val="0"/>
        <w:adjustRightInd w:val="0"/>
        <w:spacing w:after="0" w:line="360" w:lineRule="auto"/>
        <w:rPr>
          <w:rFonts w:ascii="Times New Roman" w:hAnsi="Times New Roman" w:cs="Times New Roman"/>
          <w:b/>
          <w:bCs/>
          <w:sz w:val="24"/>
          <w:szCs w:val="24"/>
        </w:rPr>
      </w:pPr>
      <w:r w:rsidRPr="00E66777">
        <w:rPr>
          <w:rFonts w:ascii="Times New Roman" w:hAnsi="Times New Roman" w:cs="Times New Roman"/>
          <w:b/>
          <w:bCs/>
          <w:sz w:val="24"/>
          <w:szCs w:val="24"/>
        </w:rPr>
        <w:t>Pendahuluan</w:t>
      </w:r>
    </w:p>
    <w:p w:rsidR="0061431F" w:rsidRDefault="0061431F" w:rsidP="00582F5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w:t>
      </w:r>
      <w:r w:rsidR="00BD4DEC">
        <w:rPr>
          <w:rFonts w:ascii="Times New Roman" w:hAnsi="Times New Roman" w:cs="Times New Roman"/>
          <w:sz w:val="24"/>
          <w:szCs w:val="24"/>
        </w:rPr>
        <w:t>k</w:t>
      </w:r>
      <w:r>
        <w:rPr>
          <w:rFonts w:ascii="Times New Roman" w:hAnsi="Times New Roman" w:cs="Times New Roman"/>
          <w:sz w:val="24"/>
          <w:szCs w:val="24"/>
        </w:rPr>
        <w:t>tor pertanian tetap mempunyai peran yang sangat penting dalam menjaga dan meningkatkan kualitas pembangunan ekonomi. Se</w:t>
      </w:r>
      <w:r w:rsidR="00BD4DEC">
        <w:rPr>
          <w:rFonts w:ascii="Times New Roman" w:hAnsi="Times New Roman" w:cs="Times New Roman"/>
          <w:sz w:val="24"/>
          <w:szCs w:val="24"/>
        </w:rPr>
        <w:t>k</w:t>
      </w:r>
      <w:r>
        <w:rPr>
          <w:rFonts w:ascii="Times New Roman" w:hAnsi="Times New Roman" w:cs="Times New Roman"/>
          <w:sz w:val="24"/>
          <w:szCs w:val="24"/>
        </w:rPr>
        <w:t>tor pertanian merupakan sumber pertumbuhan output nasional, menurut Herliana (2004) se</w:t>
      </w:r>
      <w:r w:rsidR="00BD4DEC">
        <w:rPr>
          <w:rFonts w:ascii="Times New Roman" w:hAnsi="Times New Roman" w:cs="Times New Roman"/>
          <w:sz w:val="24"/>
          <w:szCs w:val="24"/>
        </w:rPr>
        <w:t>k</w:t>
      </w:r>
      <w:r>
        <w:rPr>
          <w:rFonts w:ascii="Times New Roman" w:hAnsi="Times New Roman" w:cs="Times New Roman"/>
          <w:sz w:val="24"/>
          <w:szCs w:val="24"/>
        </w:rPr>
        <w:t>tor pertanian memberikan kontribusi 19,1 persen terhadap Produk Domestik Bruto (PDB) dari keseluruhan se</w:t>
      </w:r>
      <w:r w:rsidR="00BD4DEC">
        <w:rPr>
          <w:rFonts w:ascii="Times New Roman" w:hAnsi="Times New Roman" w:cs="Times New Roman"/>
          <w:sz w:val="24"/>
          <w:szCs w:val="24"/>
        </w:rPr>
        <w:t>k</w:t>
      </w:r>
      <w:r>
        <w:rPr>
          <w:rFonts w:ascii="Times New Roman" w:hAnsi="Times New Roman" w:cs="Times New Roman"/>
          <w:sz w:val="24"/>
          <w:szCs w:val="24"/>
        </w:rPr>
        <w:t>tor perekonomian Indonesia. Meskipun secara absolut masih lebih kecil dari se</w:t>
      </w:r>
      <w:r w:rsidR="00BD4DEC">
        <w:rPr>
          <w:rFonts w:ascii="Times New Roman" w:hAnsi="Times New Roman" w:cs="Times New Roman"/>
          <w:sz w:val="24"/>
          <w:szCs w:val="24"/>
        </w:rPr>
        <w:t>k</w:t>
      </w:r>
      <w:r>
        <w:rPr>
          <w:rFonts w:ascii="Times New Roman" w:hAnsi="Times New Roman" w:cs="Times New Roman"/>
          <w:sz w:val="24"/>
          <w:szCs w:val="24"/>
        </w:rPr>
        <w:t>tor lainnya seperti jasa (43,5 persen) dan manufaktur (23,9 persen) namun se</w:t>
      </w:r>
      <w:r w:rsidR="00BD4DEC">
        <w:rPr>
          <w:rFonts w:ascii="Times New Roman" w:hAnsi="Times New Roman" w:cs="Times New Roman"/>
          <w:sz w:val="24"/>
          <w:szCs w:val="24"/>
        </w:rPr>
        <w:t>k</w:t>
      </w:r>
      <w:r>
        <w:rPr>
          <w:rFonts w:ascii="Times New Roman" w:hAnsi="Times New Roman" w:cs="Times New Roman"/>
          <w:sz w:val="24"/>
          <w:szCs w:val="24"/>
        </w:rPr>
        <w:t>tor pertanian merupakan penyerap tenaga kerja terbesar yaitu sebesar 47,1 persen</w:t>
      </w:r>
    </w:p>
    <w:p w:rsidR="00E66777" w:rsidRPr="00E66777" w:rsidRDefault="00E66777" w:rsidP="00582F50">
      <w:pPr>
        <w:autoSpaceDE w:val="0"/>
        <w:autoSpaceDN w:val="0"/>
        <w:adjustRightInd w:val="0"/>
        <w:spacing w:after="0" w:line="360" w:lineRule="auto"/>
        <w:ind w:firstLine="720"/>
        <w:jc w:val="both"/>
        <w:rPr>
          <w:rFonts w:ascii="Times New Roman" w:hAnsi="Times New Roman" w:cs="Times New Roman"/>
          <w:sz w:val="24"/>
          <w:szCs w:val="24"/>
        </w:rPr>
      </w:pPr>
      <w:r w:rsidRPr="00E66777">
        <w:rPr>
          <w:rFonts w:ascii="Times New Roman" w:hAnsi="Times New Roman" w:cs="Times New Roman"/>
          <w:sz w:val="24"/>
          <w:szCs w:val="24"/>
        </w:rPr>
        <w:t xml:space="preserve">Suatu kebijakan pembangunan yang baik harus mengandung tiga unsur yaitu </w:t>
      </w:r>
      <w:r w:rsidRPr="00E66777">
        <w:rPr>
          <w:rFonts w:ascii="Times New Roman" w:hAnsi="Times New Roman" w:cs="Times New Roman"/>
          <w:i/>
          <w:iCs/>
          <w:sz w:val="24"/>
          <w:szCs w:val="24"/>
        </w:rPr>
        <w:t>ecological security, livelihood security dan food security</w:t>
      </w:r>
      <w:r w:rsidRPr="00E66777">
        <w:rPr>
          <w:rFonts w:ascii="Times New Roman" w:hAnsi="Times New Roman" w:cs="Times New Roman"/>
          <w:sz w:val="24"/>
          <w:szCs w:val="24"/>
        </w:rPr>
        <w:t xml:space="preserve">. Suatu </w:t>
      </w:r>
      <w:r w:rsidRPr="00E66777">
        <w:rPr>
          <w:rFonts w:ascii="Times New Roman" w:hAnsi="Times New Roman" w:cs="Times New Roman"/>
          <w:i/>
          <w:iCs/>
          <w:sz w:val="24"/>
          <w:szCs w:val="24"/>
        </w:rPr>
        <w:t xml:space="preserve">sustainable agriculture </w:t>
      </w:r>
      <w:r w:rsidR="00034FDC">
        <w:rPr>
          <w:rFonts w:ascii="Times New Roman" w:hAnsi="Times New Roman" w:cs="Times New Roman"/>
          <w:sz w:val="24"/>
          <w:szCs w:val="24"/>
        </w:rPr>
        <w:t>adalah suatu siste</w:t>
      </w:r>
      <w:r w:rsidRPr="00E66777">
        <w:rPr>
          <w:rFonts w:ascii="Times New Roman" w:hAnsi="Times New Roman" w:cs="Times New Roman"/>
          <w:sz w:val="24"/>
          <w:szCs w:val="24"/>
        </w:rPr>
        <w:t xml:space="preserve">m pertanian yang mendasarkan dirinya pada pemanfaatan sumberdaya alam (lahan, air dan kenearagaman hayati lainnya) secara lestari. Praktek pertanian yang demikian akan berubah pada era globalisasi dan perdagangan bebas dengan munculnya berbagai kebijaksanaan yang dikeluarkan oleh badan-badan internasional, misalnya </w:t>
      </w:r>
      <w:r w:rsidRPr="00E66777">
        <w:rPr>
          <w:rFonts w:ascii="Times New Roman" w:hAnsi="Times New Roman" w:cs="Times New Roman"/>
          <w:i/>
          <w:iCs/>
          <w:sz w:val="24"/>
          <w:szCs w:val="24"/>
        </w:rPr>
        <w:t xml:space="preserve">World Trade Orgazation </w:t>
      </w:r>
      <w:r w:rsidRPr="00E66777">
        <w:rPr>
          <w:rFonts w:ascii="Times New Roman" w:hAnsi="Times New Roman" w:cs="Times New Roman"/>
          <w:sz w:val="24"/>
          <w:szCs w:val="24"/>
        </w:rPr>
        <w:t xml:space="preserve">(WTO) yang </w:t>
      </w:r>
      <w:r w:rsidRPr="00E66777">
        <w:rPr>
          <w:rFonts w:ascii="Times New Roman" w:hAnsi="Times New Roman" w:cs="Times New Roman"/>
          <w:sz w:val="24"/>
          <w:szCs w:val="24"/>
        </w:rPr>
        <w:lastRenderedPageBreak/>
        <w:t>sangat berpengaruh terhadap perkembangan praktek pertanian di seluruh dunia, termasuk Indonesia.</w:t>
      </w:r>
      <w:r w:rsidR="00034FDC">
        <w:rPr>
          <w:rFonts w:ascii="Times New Roman" w:hAnsi="Times New Roman" w:cs="Times New Roman"/>
          <w:sz w:val="24"/>
          <w:szCs w:val="24"/>
        </w:rPr>
        <w:t>(</w:t>
      </w:r>
      <w:r w:rsidR="00BD600C">
        <w:rPr>
          <w:rFonts w:ascii="Times New Roman" w:hAnsi="Times New Roman" w:cs="Times New Roman"/>
          <w:sz w:val="24"/>
          <w:szCs w:val="24"/>
        </w:rPr>
        <w:t>Hardono, dkk. 2004</w:t>
      </w:r>
      <w:r w:rsidR="00034FDC">
        <w:rPr>
          <w:rFonts w:ascii="Times New Roman" w:hAnsi="Times New Roman" w:cs="Times New Roman"/>
          <w:sz w:val="24"/>
          <w:szCs w:val="24"/>
        </w:rPr>
        <w:t>)</w:t>
      </w:r>
    </w:p>
    <w:p w:rsidR="00E66777" w:rsidRPr="00E66777" w:rsidRDefault="00E66777" w:rsidP="00582F50">
      <w:pPr>
        <w:autoSpaceDE w:val="0"/>
        <w:autoSpaceDN w:val="0"/>
        <w:adjustRightInd w:val="0"/>
        <w:spacing w:after="0" w:line="360" w:lineRule="auto"/>
        <w:ind w:firstLine="720"/>
        <w:jc w:val="both"/>
        <w:rPr>
          <w:rFonts w:ascii="Times New Roman" w:hAnsi="Times New Roman" w:cs="Times New Roman"/>
          <w:sz w:val="24"/>
          <w:szCs w:val="24"/>
        </w:rPr>
      </w:pPr>
      <w:r w:rsidRPr="00E66777">
        <w:rPr>
          <w:rFonts w:ascii="Times New Roman" w:hAnsi="Times New Roman" w:cs="Times New Roman"/>
          <w:sz w:val="24"/>
          <w:szCs w:val="24"/>
        </w:rPr>
        <w:t xml:space="preserve">Kebijaksanaan tentang </w:t>
      </w:r>
      <w:r w:rsidRPr="00E66777">
        <w:rPr>
          <w:rFonts w:ascii="Times New Roman" w:hAnsi="Times New Roman" w:cs="Times New Roman"/>
          <w:i/>
          <w:iCs/>
          <w:sz w:val="24"/>
          <w:szCs w:val="24"/>
        </w:rPr>
        <w:t xml:space="preserve">Trade Related Intelllectual Propoerty Right </w:t>
      </w:r>
      <w:r w:rsidRPr="00E66777">
        <w:rPr>
          <w:rFonts w:ascii="Times New Roman" w:hAnsi="Times New Roman" w:cs="Times New Roman"/>
          <w:sz w:val="24"/>
          <w:szCs w:val="24"/>
        </w:rPr>
        <w:t>dan berbagai keputusan lain yang menyangkut pertanian, akan mengubah ketiga aspek dasar kebijakan ketahanan ekologis suatu sist</w:t>
      </w:r>
      <w:r w:rsidR="00BD4DEC">
        <w:rPr>
          <w:rFonts w:ascii="Times New Roman" w:hAnsi="Times New Roman" w:cs="Times New Roman"/>
          <w:sz w:val="24"/>
          <w:szCs w:val="24"/>
        </w:rPr>
        <w:t>e</w:t>
      </w:r>
      <w:r w:rsidRPr="00E66777">
        <w:rPr>
          <w:rFonts w:ascii="Times New Roman" w:hAnsi="Times New Roman" w:cs="Times New Roman"/>
          <w:sz w:val="24"/>
          <w:szCs w:val="24"/>
        </w:rPr>
        <w:t>m pertanian, karena keputusan seperti itu akan mendorong terciptanya konsentrasi pemilikan sumberdaya alam, dengan cara menghilangkan batasan kepemilikan terhadap sumber alam tersebut. Nampaknya liberalisasi pardagangan produk-produk pertanian tidak menjadikan pertanian menjadi bebas. Sebaliknya liberalisasi perdagangan justru memperkuat sentralisme pembangunan pertanian. Dalam era perdagangan bebas, ketika negara tidak lagi mencampuri urusan pengembangan sektor pertanian, negara tidak mengembalikan kekuasaan dan fungsi petani untuk mengatur usaha tani mereka, tetapi justru memfasilitasi penyerahan penguasaan sumber-sumber alam, sist</w:t>
      </w:r>
      <w:r w:rsidR="00034FDC">
        <w:rPr>
          <w:rFonts w:ascii="Times New Roman" w:hAnsi="Times New Roman" w:cs="Times New Roman"/>
          <w:sz w:val="24"/>
          <w:szCs w:val="24"/>
        </w:rPr>
        <w:t>e</w:t>
      </w:r>
      <w:r w:rsidRPr="00E66777">
        <w:rPr>
          <w:rFonts w:ascii="Times New Roman" w:hAnsi="Times New Roman" w:cs="Times New Roman"/>
          <w:sz w:val="24"/>
          <w:szCs w:val="24"/>
        </w:rPr>
        <w:t>m produksi, sistem pemasaran dan perdagangan kepada perusahaan agribisnis global. Terkait dengan aspek perdagangan internasional, pemerintah justru banyak meliberalisasi pasar produk pertanian padahal aturan WTO masih memberi kesempatan pemerintah untuk melindungi pasar domestik. Subsidi pertanian seperti subsidi input dikurangi sangat drastis oleh pemerintah padahal negara-negara maju masih memberikan subsidi sampai 300 milliar US$ tiap tahunnya kepada se</w:t>
      </w:r>
      <w:r w:rsidR="00034FDC">
        <w:rPr>
          <w:rFonts w:ascii="Times New Roman" w:hAnsi="Times New Roman" w:cs="Times New Roman"/>
          <w:sz w:val="24"/>
          <w:szCs w:val="24"/>
        </w:rPr>
        <w:t>k</w:t>
      </w:r>
      <w:r w:rsidRPr="00E66777">
        <w:rPr>
          <w:rFonts w:ascii="Times New Roman" w:hAnsi="Times New Roman" w:cs="Times New Roman"/>
          <w:sz w:val="24"/>
          <w:szCs w:val="24"/>
        </w:rPr>
        <w:t xml:space="preserve">tor pertanian (The New York Times, 2 Desember 2002). </w:t>
      </w:r>
    </w:p>
    <w:p w:rsidR="00034FDC" w:rsidRDefault="00E66777" w:rsidP="00582F50">
      <w:pPr>
        <w:autoSpaceDE w:val="0"/>
        <w:autoSpaceDN w:val="0"/>
        <w:adjustRightInd w:val="0"/>
        <w:spacing w:after="0" w:line="360" w:lineRule="auto"/>
        <w:ind w:firstLine="720"/>
        <w:jc w:val="both"/>
        <w:rPr>
          <w:rFonts w:ascii="Times New Roman" w:hAnsi="Times New Roman" w:cs="Times New Roman"/>
          <w:color w:val="231F20"/>
          <w:sz w:val="24"/>
          <w:szCs w:val="24"/>
        </w:rPr>
      </w:pPr>
      <w:r w:rsidRPr="00E66777">
        <w:rPr>
          <w:rFonts w:ascii="Times New Roman" w:hAnsi="Times New Roman" w:cs="Times New Roman"/>
          <w:sz w:val="24"/>
          <w:szCs w:val="24"/>
        </w:rPr>
        <w:t>Selain ketidak-</w:t>
      </w:r>
      <w:r w:rsidRPr="00E66777">
        <w:rPr>
          <w:rFonts w:ascii="Times New Roman" w:hAnsi="Times New Roman" w:cs="Times New Roman"/>
          <w:i/>
          <w:iCs/>
          <w:sz w:val="24"/>
          <w:szCs w:val="24"/>
        </w:rPr>
        <w:t>fair</w:t>
      </w:r>
      <w:r w:rsidRPr="00E66777">
        <w:rPr>
          <w:rFonts w:ascii="Times New Roman" w:hAnsi="Times New Roman" w:cs="Times New Roman"/>
          <w:sz w:val="24"/>
          <w:szCs w:val="24"/>
        </w:rPr>
        <w:t xml:space="preserve">-an dalam hal subsidi input dan subsidi ekspor, hal lain yang sangat terasa pada lemahnya perlindungan petani kita adalah rendahnya penerapan </w:t>
      </w:r>
      <w:r w:rsidRPr="00034FDC">
        <w:rPr>
          <w:rFonts w:ascii="Times New Roman" w:hAnsi="Times New Roman" w:cs="Times New Roman"/>
          <w:iCs/>
          <w:sz w:val="24"/>
          <w:szCs w:val="24"/>
        </w:rPr>
        <w:t>tarif</w:t>
      </w:r>
      <w:r w:rsidRPr="00E66777">
        <w:rPr>
          <w:rFonts w:ascii="Times New Roman" w:hAnsi="Times New Roman" w:cs="Times New Roman"/>
          <w:i/>
          <w:iCs/>
          <w:sz w:val="24"/>
          <w:szCs w:val="24"/>
        </w:rPr>
        <w:t xml:space="preserve"> </w:t>
      </w:r>
      <w:r w:rsidRPr="00E66777">
        <w:rPr>
          <w:rFonts w:ascii="Times New Roman" w:hAnsi="Times New Roman" w:cs="Times New Roman"/>
          <w:sz w:val="24"/>
          <w:szCs w:val="24"/>
        </w:rPr>
        <w:t xml:space="preserve">produk pertanian impor. Proteksi yang luar biasa pada sektor pertanian di negara-negara maju ditunjukan dengan perlindungan produk dalam negeri melalui penerapan </w:t>
      </w:r>
      <w:r w:rsidRPr="00034FDC">
        <w:rPr>
          <w:rFonts w:ascii="Times New Roman" w:hAnsi="Times New Roman" w:cs="Times New Roman"/>
          <w:iCs/>
          <w:sz w:val="24"/>
          <w:szCs w:val="24"/>
        </w:rPr>
        <w:t>tarif</w:t>
      </w:r>
      <w:r w:rsidRPr="00E66777">
        <w:rPr>
          <w:rFonts w:ascii="Times New Roman" w:hAnsi="Times New Roman" w:cs="Times New Roman"/>
          <w:i/>
          <w:iCs/>
          <w:sz w:val="24"/>
          <w:szCs w:val="24"/>
        </w:rPr>
        <w:t xml:space="preserve"> </w:t>
      </w:r>
      <w:r w:rsidRPr="00E66777">
        <w:rPr>
          <w:rFonts w:ascii="Times New Roman" w:hAnsi="Times New Roman" w:cs="Times New Roman"/>
          <w:sz w:val="24"/>
          <w:szCs w:val="24"/>
        </w:rPr>
        <w:t xml:space="preserve">impor yang tinggi. Bahkan di sejumlah negara eksportir beras, gula dan produk pertanian lainnya </w:t>
      </w:r>
      <w:r w:rsidRPr="00034FDC">
        <w:rPr>
          <w:rFonts w:ascii="Times New Roman" w:hAnsi="Times New Roman" w:cs="Times New Roman"/>
          <w:iCs/>
          <w:sz w:val="24"/>
          <w:szCs w:val="24"/>
        </w:rPr>
        <w:t>tarif</w:t>
      </w:r>
      <w:r w:rsidRPr="00E66777">
        <w:rPr>
          <w:rFonts w:ascii="Times New Roman" w:hAnsi="Times New Roman" w:cs="Times New Roman"/>
          <w:i/>
          <w:iCs/>
          <w:sz w:val="24"/>
          <w:szCs w:val="24"/>
        </w:rPr>
        <w:t xml:space="preserve"> </w:t>
      </w:r>
      <w:r w:rsidRPr="00E66777">
        <w:rPr>
          <w:rFonts w:ascii="Times New Roman" w:hAnsi="Times New Roman" w:cs="Times New Roman"/>
          <w:sz w:val="24"/>
          <w:szCs w:val="24"/>
        </w:rPr>
        <w:t xml:space="preserve">impornya sangat tinggi. Untuk gula, Uni Eropa menerapkan 297 persen, </w:t>
      </w:r>
      <w:r w:rsidR="00034FDC">
        <w:rPr>
          <w:rFonts w:ascii="Times New Roman" w:hAnsi="Times New Roman" w:cs="Times New Roman"/>
          <w:sz w:val="24"/>
          <w:szCs w:val="24"/>
        </w:rPr>
        <w:t>J</w:t>
      </w:r>
      <w:r w:rsidRPr="00E66777">
        <w:rPr>
          <w:rFonts w:ascii="Times New Roman" w:hAnsi="Times New Roman" w:cs="Times New Roman"/>
          <w:sz w:val="24"/>
          <w:szCs w:val="24"/>
        </w:rPr>
        <w:t>epang 361 persen, sedangkan Indonesia hanya 30 persen.</w:t>
      </w:r>
      <w:r w:rsidR="00582F50">
        <w:rPr>
          <w:rFonts w:ascii="Times New Roman" w:hAnsi="Times New Roman" w:cs="Times New Roman"/>
          <w:sz w:val="24"/>
          <w:szCs w:val="24"/>
        </w:rPr>
        <w:t xml:space="preserve"> </w:t>
      </w:r>
      <w:r w:rsidR="004A36A5" w:rsidRPr="00E66777">
        <w:rPr>
          <w:rFonts w:ascii="Times New Roman" w:hAnsi="Times New Roman" w:cs="Times New Roman"/>
          <w:color w:val="000000"/>
          <w:sz w:val="24"/>
          <w:szCs w:val="24"/>
        </w:rPr>
        <w:t xml:space="preserve">Dimensi </w:t>
      </w:r>
      <w:r w:rsidR="00BD4DEC">
        <w:rPr>
          <w:rFonts w:ascii="Times New Roman" w:hAnsi="Times New Roman" w:cs="Times New Roman"/>
          <w:color w:val="000000"/>
          <w:sz w:val="24"/>
          <w:szCs w:val="24"/>
        </w:rPr>
        <w:t>pertanian</w:t>
      </w:r>
      <w:r w:rsidR="004A36A5" w:rsidRPr="00E66777">
        <w:rPr>
          <w:rFonts w:ascii="Times New Roman" w:hAnsi="Times New Roman" w:cs="Times New Roman"/>
          <w:color w:val="000000"/>
          <w:sz w:val="24"/>
          <w:szCs w:val="24"/>
        </w:rPr>
        <w:t xml:space="preserve"> nasional mencakup aspek ketersediaan, distribusi,  dan</w:t>
      </w:r>
      <w:r w:rsidRPr="00E66777">
        <w:rPr>
          <w:rFonts w:ascii="Times New Roman" w:hAnsi="Times New Roman" w:cs="Times New Roman"/>
          <w:color w:val="000000"/>
          <w:sz w:val="24"/>
          <w:szCs w:val="24"/>
        </w:rPr>
        <w:t xml:space="preserve"> </w:t>
      </w:r>
      <w:r w:rsidR="004A36A5" w:rsidRPr="00E66777">
        <w:rPr>
          <w:rFonts w:ascii="Times New Roman" w:hAnsi="Times New Roman" w:cs="Times New Roman"/>
          <w:color w:val="000000"/>
          <w:sz w:val="24"/>
          <w:szCs w:val="24"/>
        </w:rPr>
        <w:t>konsumsi serta keamanan pangan. Pada aspek ketersediaan pangan termasuk elemen: produksi domestik, impor, ekspor, cadangan dan transfer pangan dari pihak atau negara lain. Adanya elemen ekspor-impor pada aspek ketersediaan  pangan  menunjukkan  bahwa kinerja  ketahanan  pangan  nasional  tidak terlepas dari dinamika peran perdagangan</w:t>
      </w:r>
      <w:r>
        <w:rPr>
          <w:rFonts w:ascii="Times New Roman" w:hAnsi="Times New Roman" w:cs="Times New Roman"/>
          <w:color w:val="000000"/>
          <w:sz w:val="24"/>
          <w:szCs w:val="24"/>
        </w:rPr>
        <w:t>.</w:t>
      </w:r>
      <w:r w:rsidR="00BD4DEC">
        <w:rPr>
          <w:rFonts w:ascii="Times New Roman" w:hAnsi="Times New Roman" w:cs="Times New Roman"/>
          <w:color w:val="000000"/>
          <w:sz w:val="24"/>
          <w:szCs w:val="24"/>
        </w:rPr>
        <w:t xml:space="preserve"> </w:t>
      </w:r>
      <w:r w:rsidR="004A36A5" w:rsidRPr="00E66777">
        <w:rPr>
          <w:rFonts w:ascii="Times New Roman" w:hAnsi="Times New Roman" w:cs="Times New Roman"/>
          <w:color w:val="231F20"/>
          <w:sz w:val="24"/>
          <w:szCs w:val="24"/>
        </w:rPr>
        <w:t xml:space="preserve">Dinamika fakta empiris yang terkait dengan </w:t>
      </w:r>
      <w:r w:rsidR="004A36A5" w:rsidRPr="00E66777">
        <w:rPr>
          <w:rFonts w:ascii="Times New Roman" w:hAnsi="Times New Roman" w:cs="Times New Roman"/>
          <w:i/>
          <w:iCs/>
          <w:color w:val="231F20"/>
          <w:sz w:val="24"/>
          <w:szCs w:val="24"/>
        </w:rPr>
        <w:t xml:space="preserve">Growth Domestic Product </w:t>
      </w:r>
      <w:r w:rsidR="004A36A5" w:rsidRPr="00E66777">
        <w:rPr>
          <w:rFonts w:ascii="Times New Roman" w:hAnsi="Times New Roman" w:cs="Times New Roman"/>
          <w:color w:val="231F20"/>
          <w:sz w:val="24"/>
          <w:szCs w:val="24"/>
        </w:rPr>
        <w:t xml:space="preserve">(GDP) dan produksi agregat pertanian memberikan beberapa informasi menarik sebagai berikut (Arifin 2003; Simatupang </w:t>
      </w:r>
      <w:r w:rsidR="004A36A5" w:rsidRPr="00E66777">
        <w:rPr>
          <w:rFonts w:ascii="Times New Roman" w:hAnsi="Times New Roman" w:cs="Times New Roman"/>
          <w:i/>
          <w:iCs/>
          <w:color w:val="231F20"/>
          <w:sz w:val="24"/>
          <w:szCs w:val="24"/>
        </w:rPr>
        <w:t>et al</w:t>
      </w:r>
      <w:r w:rsidR="004A36A5" w:rsidRPr="00E66777">
        <w:rPr>
          <w:rFonts w:ascii="Times New Roman" w:hAnsi="Times New Roman" w:cs="Times New Roman"/>
          <w:color w:val="231F20"/>
          <w:sz w:val="24"/>
          <w:szCs w:val="24"/>
        </w:rPr>
        <w:t xml:space="preserve">. 2004): </w:t>
      </w:r>
    </w:p>
    <w:p w:rsidR="00034FDC" w:rsidRDefault="004A36A5" w:rsidP="00682563">
      <w:pPr>
        <w:autoSpaceDE w:val="0"/>
        <w:autoSpaceDN w:val="0"/>
        <w:adjustRightInd w:val="0"/>
        <w:spacing w:after="0" w:line="360" w:lineRule="auto"/>
        <w:ind w:left="360" w:hanging="360"/>
        <w:jc w:val="both"/>
        <w:rPr>
          <w:rFonts w:ascii="Times New Roman" w:hAnsi="Times New Roman" w:cs="Times New Roman"/>
          <w:color w:val="231F20"/>
          <w:sz w:val="24"/>
          <w:szCs w:val="24"/>
        </w:rPr>
      </w:pPr>
      <w:r w:rsidRPr="00E66777">
        <w:rPr>
          <w:rFonts w:ascii="Times New Roman" w:hAnsi="Times New Roman" w:cs="Times New Roman"/>
          <w:color w:val="231F20"/>
          <w:sz w:val="24"/>
          <w:szCs w:val="24"/>
        </w:rPr>
        <w:lastRenderedPageBreak/>
        <w:t>1) GDP dan produksi agregat pertanian mengalami pertumbuhan yang relatif tinggi dalam periode 1967- 1986 karena adanya dukungan pengembangan lahan pertanian dan infrastruktur, kelembagaanpenyuluhan, kelembagaan koperasipedesaan, kredit bersubsidi, dan insentifharga</w:t>
      </w:r>
      <w:r w:rsidR="00034FDC">
        <w:rPr>
          <w:rFonts w:ascii="Times New Roman" w:hAnsi="Times New Roman" w:cs="Times New Roman"/>
          <w:color w:val="231F20"/>
          <w:sz w:val="24"/>
          <w:szCs w:val="24"/>
        </w:rPr>
        <w:t>.</w:t>
      </w:r>
      <w:r w:rsidRPr="00E66777">
        <w:rPr>
          <w:rFonts w:ascii="Times New Roman" w:hAnsi="Times New Roman" w:cs="Times New Roman"/>
          <w:color w:val="231F20"/>
          <w:sz w:val="24"/>
          <w:szCs w:val="24"/>
        </w:rPr>
        <w:t xml:space="preserve"> </w:t>
      </w:r>
    </w:p>
    <w:p w:rsidR="00034FDC" w:rsidRDefault="004A36A5" w:rsidP="00682563">
      <w:pPr>
        <w:autoSpaceDE w:val="0"/>
        <w:autoSpaceDN w:val="0"/>
        <w:adjustRightInd w:val="0"/>
        <w:spacing w:after="0" w:line="360" w:lineRule="auto"/>
        <w:ind w:left="360" w:hanging="360"/>
        <w:jc w:val="both"/>
        <w:rPr>
          <w:rFonts w:ascii="Times New Roman" w:hAnsi="Times New Roman" w:cs="Times New Roman"/>
          <w:color w:val="231F20"/>
          <w:sz w:val="24"/>
          <w:szCs w:val="24"/>
        </w:rPr>
      </w:pPr>
      <w:r w:rsidRPr="00E66777">
        <w:rPr>
          <w:rFonts w:ascii="Times New Roman" w:hAnsi="Times New Roman" w:cs="Times New Roman"/>
          <w:color w:val="231F20"/>
          <w:sz w:val="24"/>
          <w:szCs w:val="24"/>
        </w:rPr>
        <w:t xml:space="preserve">2) </w:t>
      </w:r>
      <w:r w:rsidR="00682563">
        <w:rPr>
          <w:rFonts w:ascii="Times New Roman" w:hAnsi="Times New Roman" w:cs="Times New Roman"/>
          <w:color w:val="231F20"/>
          <w:sz w:val="24"/>
          <w:szCs w:val="24"/>
        </w:rPr>
        <w:tab/>
        <w:t>K</w:t>
      </w:r>
      <w:r w:rsidRPr="00E66777">
        <w:rPr>
          <w:rFonts w:ascii="Times New Roman" w:hAnsi="Times New Roman" w:cs="Times New Roman"/>
          <w:color w:val="231F20"/>
          <w:sz w:val="24"/>
          <w:szCs w:val="24"/>
        </w:rPr>
        <w:t>ontradiksi kebijakan pada periode berikutnya, yang ditunjukkan oleh penurunan alokasi anggaran dan insentif sektor pertanian, berdampak pada makin meningkatnya kendala pengembangan produksi pertanian</w:t>
      </w:r>
      <w:r w:rsidR="00034FDC">
        <w:rPr>
          <w:rFonts w:ascii="Times New Roman" w:hAnsi="Times New Roman" w:cs="Times New Roman"/>
          <w:color w:val="231F20"/>
          <w:sz w:val="24"/>
          <w:szCs w:val="24"/>
        </w:rPr>
        <w:t>.</w:t>
      </w:r>
      <w:r w:rsidRPr="00E66777">
        <w:rPr>
          <w:rFonts w:ascii="Times New Roman" w:hAnsi="Times New Roman" w:cs="Times New Roman"/>
          <w:color w:val="231F20"/>
          <w:sz w:val="24"/>
          <w:szCs w:val="24"/>
        </w:rPr>
        <w:t xml:space="preserve"> </w:t>
      </w:r>
    </w:p>
    <w:p w:rsidR="007C326F" w:rsidRPr="00E66777" w:rsidRDefault="004A36A5" w:rsidP="00682563">
      <w:pPr>
        <w:autoSpaceDE w:val="0"/>
        <w:autoSpaceDN w:val="0"/>
        <w:adjustRightInd w:val="0"/>
        <w:spacing w:after="0" w:line="360" w:lineRule="auto"/>
        <w:ind w:left="360" w:hanging="360"/>
        <w:jc w:val="both"/>
        <w:rPr>
          <w:rFonts w:ascii="Times New Roman" w:hAnsi="Times New Roman" w:cs="Times New Roman"/>
          <w:color w:val="231F20"/>
          <w:sz w:val="24"/>
          <w:szCs w:val="24"/>
        </w:rPr>
      </w:pPr>
      <w:r w:rsidRPr="00E66777">
        <w:rPr>
          <w:rFonts w:ascii="Times New Roman" w:hAnsi="Times New Roman" w:cs="Times New Roman"/>
          <w:color w:val="231F20"/>
          <w:sz w:val="24"/>
          <w:szCs w:val="24"/>
        </w:rPr>
        <w:t xml:space="preserve">3) </w:t>
      </w:r>
      <w:r w:rsidR="00682563">
        <w:rPr>
          <w:rFonts w:ascii="Times New Roman" w:hAnsi="Times New Roman" w:cs="Times New Roman"/>
          <w:color w:val="231F20"/>
          <w:sz w:val="24"/>
          <w:szCs w:val="24"/>
        </w:rPr>
        <w:tab/>
        <w:t>S</w:t>
      </w:r>
      <w:r w:rsidRPr="00E66777">
        <w:rPr>
          <w:rFonts w:ascii="Times New Roman" w:hAnsi="Times New Roman" w:cs="Times New Roman"/>
          <w:color w:val="231F20"/>
          <w:sz w:val="24"/>
          <w:szCs w:val="24"/>
        </w:rPr>
        <w:t>umber utama pertumbuhan produksi dalam periode 1967−1986 adalah produktivitas lahan, yang kemudian menurun drastis dalam periode 1997−2001 dan bahkan mengalamipertumbuhan negatif pada tahun 1997- 2001 karena menurunnya produktivitas lahan dan tenaga kerja pertanian.</w:t>
      </w:r>
    </w:p>
    <w:p w:rsidR="004A36A5" w:rsidRDefault="004A36A5" w:rsidP="00582F50">
      <w:pPr>
        <w:autoSpaceDE w:val="0"/>
        <w:autoSpaceDN w:val="0"/>
        <w:adjustRightInd w:val="0"/>
        <w:spacing w:after="0" w:line="360" w:lineRule="auto"/>
        <w:ind w:firstLine="720"/>
        <w:jc w:val="both"/>
        <w:rPr>
          <w:rFonts w:ascii="Times New Roman" w:hAnsi="Times New Roman" w:cs="Times New Roman"/>
          <w:color w:val="231F20"/>
          <w:sz w:val="24"/>
          <w:szCs w:val="24"/>
        </w:rPr>
      </w:pPr>
      <w:r w:rsidRPr="00E66777">
        <w:rPr>
          <w:rFonts w:ascii="Times New Roman" w:hAnsi="Times New Roman" w:cs="Times New Roman"/>
          <w:color w:val="231F20"/>
          <w:sz w:val="24"/>
          <w:szCs w:val="24"/>
        </w:rPr>
        <w:t>Di samping permasalahan yang terkait dengan ketersediaan dan pengembangan lahan beririgasi, ketersediaan, akses, dan penerapan varietas unggul baru serta teknologi spesifik lokasi, pengembangan produksi pertanian juga menghadapi permasalahan yang terkait dengan ketersediaan anggaran pembangunan dan penyediaan</w:t>
      </w:r>
      <w:r w:rsidR="00034FDC">
        <w:rPr>
          <w:rFonts w:ascii="Times New Roman" w:hAnsi="Times New Roman" w:cs="Times New Roman"/>
          <w:color w:val="231F20"/>
          <w:sz w:val="24"/>
          <w:szCs w:val="24"/>
        </w:rPr>
        <w:t xml:space="preserve"> </w:t>
      </w:r>
      <w:r w:rsidRPr="00E66777">
        <w:rPr>
          <w:rFonts w:ascii="Times New Roman" w:hAnsi="Times New Roman" w:cs="Times New Roman"/>
          <w:color w:val="231F20"/>
          <w:sz w:val="24"/>
          <w:szCs w:val="24"/>
        </w:rPr>
        <w:t>sistem insentif untuk mendorong peningkatan produksi dan pendapatan petani. Keraga</w:t>
      </w:r>
      <w:r w:rsidR="00034FDC">
        <w:rPr>
          <w:rFonts w:ascii="Times New Roman" w:hAnsi="Times New Roman" w:cs="Times New Roman"/>
          <w:color w:val="231F20"/>
          <w:sz w:val="24"/>
          <w:szCs w:val="24"/>
        </w:rPr>
        <w:t>m</w:t>
      </w:r>
      <w:r w:rsidRPr="00E66777">
        <w:rPr>
          <w:rFonts w:ascii="Times New Roman" w:hAnsi="Times New Roman" w:cs="Times New Roman"/>
          <w:color w:val="231F20"/>
          <w:sz w:val="24"/>
          <w:szCs w:val="24"/>
        </w:rPr>
        <w:t xml:space="preserve">an dinamika investasi pemerintah di sektor pertanian menunjukkan bahwa (Rusastra </w:t>
      </w:r>
      <w:r w:rsidRPr="00E66777">
        <w:rPr>
          <w:rFonts w:ascii="Times New Roman" w:hAnsi="Times New Roman" w:cs="Times New Roman"/>
          <w:i/>
          <w:iCs/>
          <w:color w:val="231F20"/>
          <w:sz w:val="24"/>
          <w:szCs w:val="24"/>
        </w:rPr>
        <w:t>et al</w:t>
      </w:r>
      <w:r w:rsidRPr="00E66777">
        <w:rPr>
          <w:rFonts w:ascii="Times New Roman" w:hAnsi="Times New Roman" w:cs="Times New Roman"/>
          <w:color w:val="231F20"/>
          <w:sz w:val="24"/>
          <w:szCs w:val="24"/>
        </w:rPr>
        <w:t xml:space="preserve">. 2005) proporsi pengeluaran untuk pengembangan irigasi,penelitian dan pengembangan, serta penyuluhan tahun 2002 hanya 48,20% (Rp418 juta) dari pengeluaran tahun 1985/96 (Rp867 juta). Pupuk yang bersifat komplemen dengan pengembangan infrastruktur pertanian juga mengalami penurunan subsidi secara signifikan sejak pertengahan 1980-an. Penurunan anggaran pemerintah dalam pengembangan infrastruktur dan subsidi pupuk berdampak terhadap stagnasi atau penurunan produktivitas dan produksi komoditas pertanian. Insentif yang diterima petani terdiri atas dua komponen utama, yaitu subsidi sarana produksi (pupuk, benih, kredit dan mekanisasi pertanian) dan proteksi harga hasil produksi. Sejak pertengahan 1980-an, total insentif pemerintah secara bertahap menurun. Penurunan subsidi sarana produksi berdampak terhadap peningkatan biaya produksi dan penurunan pendapatan petani. (Simatupang </w:t>
      </w:r>
      <w:r w:rsidRPr="00E66777">
        <w:rPr>
          <w:rFonts w:ascii="Times New Roman" w:hAnsi="Times New Roman" w:cs="Times New Roman"/>
          <w:i/>
          <w:iCs/>
          <w:color w:val="231F20"/>
          <w:sz w:val="24"/>
          <w:szCs w:val="24"/>
        </w:rPr>
        <w:t>et al</w:t>
      </w:r>
      <w:r w:rsidRPr="00E66777">
        <w:rPr>
          <w:rFonts w:ascii="Times New Roman" w:hAnsi="Times New Roman" w:cs="Times New Roman"/>
          <w:color w:val="231F20"/>
          <w:sz w:val="24"/>
          <w:szCs w:val="24"/>
        </w:rPr>
        <w:t xml:space="preserve">. 2004). </w:t>
      </w:r>
    </w:p>
    <w:p w:rsidR="00F441BB" w:rsidRDefault="00F441BB" w:rsidP="003F021E">
      <w:pPr>
        <w:autoSpaceDE w:val="0"/>
        <w:autoSpaceDN w:val="0"/>
        <w:adjustRightInd w:val="0"/>
        <w:spacing w:after="0" w:line="360" w:lineRule="auto"/>
        <w:jc w:val="both"/>
        <w:rPr>
          <w:rFonts w:ascii="Times New Roman" w:hAnsi="Times New Roman" w:cs="Times New Roman"/>
          <w:color w:val="231F20"/>
          <w:sz w:val="24"/>
          <w:szCs w:val="24"/>
        </w:rPr>
      </w:pPr>
    </w:p>
    <w:p w:rsidR="00F441BB" w:rsidRPr="00F441BB" w:rsidRDefault="00F441BB" w:rsidP="003F021E">
      <w:pPr>
        <w:autoSpaceDE w:val="0"/>
        <w:autoSpaceDN w:val="0"/>
        <w:adjustRightInd w:val="0"/>
        <w:spacing w:after="0" w:line="360" w:lineRule="auto"/>
        <w:jc w:val="both"/>
        <w:rPr>
          <w:rFonts w:ascii="Times New Roman" w:hAnsi="Times New Roman" w:cs="Times New Roman"/>
          <w:b/>
          <w:color w:val="231F20"/>
          <w:sz w:val="24"/>
          <w:szCs w:val="24"/>
        </w:rPr>
      </w:pPr>
      <w:r w:rsidRPr="00F441BB">
        <w:rPr>
          <w:rFonts w:ascii="Times New Roman" w:hAnsi="Times New Roman" w:cs="Times New Roman"/>
          <w:b/>
          <w:color w:val="231F20"/>
          <w:sz w:val="24"/>
          <w:szCs w:val="24"/>
        </w:rPr>
        <w:t>Persoalan Pertanian di Indonesia</w:t>
      </w:r>
    </w:p>
    <w:p w:rsidR="00F441BB" w:rsidRDefault="00582F50" w:rsidP="00582F50">
      <w:pPr>
        <w:autoSpaceDE w:val="0"/>
        <w:autoSpaceDN w:val="0"/>
        <w:adjustRightInd w:val="0"/>
        <w:spacing w:after="0" w:line="360" w:lineRule="auto"/>
        <w:ind w:firstLine="720"/>
        <w:jc w:val="both"/>
        <w:rPr>
          <w:rFonts w:ascii="TimesNewRoman" w:hAnsi="TimesNewRoman" w:cs="TimesNewRoman"/>
          <w:sz w:val="24"/>
          <w:szCs w:val="24"/>
        </w:rPr>
      </w:pPr>
      <w:r>
        <w:rPr>
          <w:rFonts w:ascii="TimesNewRoman" w:hAnsi="TimesNewRoman" w:cs="TimesNewRoman"/>
          <w:sz w:val="24"/>
          <w:szCs w:val="24"/>
        </w:rPr>
        <w:t>P</w:t>
      </w:r>
      <w:r w:rsidR="00F441BB">
        <w:rPr>
          <w:rFonts w:ascii="TimesNewRoman" w:hAnsi="TimesNewRoman" w:cs="TimesNewRoman"/>
          <w:sz w:val="24"/>
          <w:szCs w:val="24"/>
        </w:rPr>
        <w:t xml:space="preserve">ersoalan pertanian khususnya tanaman pangan tidak hanya berkait dengan konsumsi dan produksi tetapi juga soal daya dukung sektor pertanian yang komprehensif. Ada empat aspek </w:t>
      </w:r>
      <w:r w:rsidR="00F441BB">
        <w:rPr>
          <w:rFonts w:ascii="TimesNewRoman" w:hAnsi="TimesNewRoman" w:cs="TimesNewRoman"/>
          <w:sz w:val="24"/>
          <w:szCs w:val="24"/>
        </w:rPr>
        <w:lastRenderedPageBreak/>
        <w:t xml:space="preserve">yang menjadi prasyarat melaksanakan pembangunan pertanian (Samsul Bahri, 2004): </w:t>
      </w:r>
      <w:r w:rsidR="00F441BB" w:rsidRPr="00F441BB">
        <w:rPr>
          <w:rFonts w:ascii="TimesNewRoman" w:hAnsi="TimesNewRoman" w:cs="TimesNewRoman"/>
          <w:sz w:val="24"/>
          <w:szCs w:val="24"/>
        </w:rPr>
        <w:t>(1</w:t>
      </w:r>
      <w:r w:rsidR="00F441BB" w:rsidRPr="00F441BB">
        <w:rPr>
          <w:rFonts w:ascii="TimesNewRoman,Bold" w:hAnsi="TimesNewRoman,Bold" w:cs="TimesNewRoman,Bold"/>
          <w:bCs/>
          <w:sz w:val="24"/>
          <w:szCs w:val="24"/>
        </w:rPr>
        <w:t>) akses terhadap kepemilikan tanah</w:t>
      </w:r>
      <w:r w:rsidR="00F441BB" w:rsidRPr="00F441BB">
        <w:rPr>
          <w:rFonts w:ascii="TimesNewRoman" w:hAnsi="TimesNewRoman" w:cs="TimesNewRoman"/>
          <w:sz w:val="24"/>
          <w:szCs w:val="24"/>
        </w:rPr>
        <w:t xml:space="preserve">, (2) </w:t>
      </w:r>
      <w:r w:rsidR="00F441BB" w:rsidRPr="00F441BB">
        <w:rPr>
          <w:rFonts w:ascii="TimesNewRoman,Bold" w:hAnsi="TimesNewRoman,Bold" w:cs="TimesNewRoman,Bold"/>
          <w:bCs/>
          <w:sz w:val="24"/>
          <w:szCs w:val="24"/>
        </w:rPr>
        <w:t>akses input dan proses</w:t>
      </w:r>
      <w:r w:rsidR="00F441BB">
        <w:rPr>
          <w:rFonts w:ascii="TimesNewRoman,Bold" w:hAnsi="TimesNewRoman,Bold" w:cs="TimesNewRoman,Bold"/>
          <w:bCs/>
          <w:sz w:val="24"/>
          <w:szCs w:val="24"/>
        </w:rPr>
        <w:t xml:space="preserve"> </w:t>
      </w:r>
      <w:r w:rsidR="00F441BB" w:rsidRPr="00F441BB">
        <w:rPr>
          <w:rFonts w:ascii="TimesNewRoman,Bold" w:hAnsi="TimesNewRoman,Bold" w:cs="TimesNewRoman,Bold"/>
          <w:bCs/>
          <w:sz w:val="24"/>
          <w:szCs w:val="24"/>
        </w:rPr>
        <w:t>produksi</w:t>
      </w:r>
      <w:r w:rsidR="00F441BB" w:rsidRPr="00F441BB">
        <w:rPr>
          <w:rFonts w:ascii="TimesNewRoman" w:hAnsi="TimesNewRoman" w:cs="TimesNewRoman"/>
          <w:sz w:val="24"/>
          <w:szCs w:val="24"/>
        </w:rPr>
        <w:t xml:space="preserve">, (3) </w:t>
      </w:r>
      <w:r w:rsidR="00F441BB" w:rsidRPr="00F441BB">
        <w:rPr>
          <w:rFonts w:ascii="TimesNewRoman,Bold" w:hAnsi="TimesNewRoman,Bold" w:cs="TimesNewRoman,Bold"/>
          <w:bCs/>
          <w:sz w:val="24"/>
          <w:szCs w:val="24"/>
        </w:rPr>
        <w:t xml:space="preserve">akses terhadap pasar </w:t>
      </w:r>
      <w:r w:rsidR="00F441BB" w:rsidRPr="00F441BB">
        <w:rPr>
          <w:rFonts w:ascii="TimesNewRoman" w:hAnsi="TimesNewRoman" w:cs="TimesNewRoman"/>
          <w:sz w:val="24"/>
          <w:szCs w:val="24"/>
        </w:rPr>
        <w:t>dan (</w:t>
      </w:r>
      <w:r w:rsidR="00034FDC">
        <w:rPr>
          <w:rFonts w:ascii="TimesNewRoman" w:hAnsi="TimesNewRoman" w:cs="TimesNewRoman"/>
          <w:sz w:val="24"/>
          <w:szCs w:val="24"/>
        </w:rPr>
        <w:t>4</w:t>
      </w:r>
      <w:r w:rsidR="00F441BB" w:rsidRPr="00F441BB">
        <w:rPr>
          <w:rFonts w:ascii="TimesNewRoman" w:hAnsi="TimesNewRoman" w:cs="TimesNewRoman"/>
          <w:sz w:val="24"/>
          <w:szCs w:val="24"/>
        </w:rPr>
        <w:t xml:space="preserve">) </w:t>
      </w:r>
      <w:r w:rsidR="00F441BB" w:rsidRPr="00F441BB">
        <w:rPr>
          <w:rFonts w:ascii="TimesNewRoman,Bold" w:hAnsi="TimesNewRoman,Bold" w:cs="TimesNewRoman,Bold"/>
          <w:bCs/>
          <w:sz w:val="24"/>
          <w:szCs w:val="24"/>
        </w:rPr>
        <w:t>akses terhadap kebebasan</w:t>
      </w:r>
      <w:r w:rsidR="00F441BB" w:rsidRPr="00F441BB">
        <w:rPr>
          <w:rFonts w:ascii="TimesNewRoman" w:hAnsi="TimesNewRoman" w:cs="TimesNewRoman"/>
          <w:sz w:val="24"/>
          <w:szCs w:val="24"/>
        </w:rPr>
        <w:t>.</w:t>
      </w:r>
      <w:r w:rsidR="00F441BB">
        <w:rPr>
          <w:rFonts w:ascii="TimesNewRoman" w:hAnsi="TimesNewRoman" w:cs="TimesNewRoman"/>
          <w:sz w:val="24"/>
          <w:szCs w:val="24"/>
        </w:rPr>
        <w:t xml:space="preserve"> Dari keempat prasyarat tersebut,</w:t>
      </w:r>
      <w:r w:rsidR="00034FDC">
        <w:rPr>
          <w:rFonts w:ascii="TimesNewRoman" w:hAnsi="TimesNewRoman" w:cs="TimesNewRoman"/>
          <w:sz w:val="24"/>
          <w:szCs w:val="24"/>
        </w:rPr>
        <w:t xml:space="preserve"> nampaknya yang belum dilaksanaka</w:t>
      </w:r>
      <w:r w:rsidR="00F441BB">
        <w:rPr>
          <w:rFonts w:ascii="TimesNewRoman" w:hAnsi="TimesNewRoman" w:cs="TimesNewRoman"/>
          <w:sz w:val="24"/>
          <w:szCs w:val="24"/>
        </w:rPr>
        <w:t xml:space="preserve">n secara konsisten adalah membuka akses petani dalam kepemilikan tanah dan membuka ruang kebebasan untuk berorganisasi dan menentukan pilihan sendiri dalam berproduksi. Pemerintah hingga kini selalu menghindari kedua hal itu karena dianggap mempunyai resiko tinggi. Kebijakan pemerintah lebih banyak difokuskan pada produksi dan pasar. Konsep agribisnis saat ini merupakan konsep yang cocok untuk melihat permasalahan pertanian karena maju mundurnya pertanian semata-mata tidak hanya diakibatkan oleh permasalahan teknis produksi saja namun juga disebabkan oleh faktor diluar hal tersebut. Pada akhirnya permasalahan kesejahteraan petani tidak hanya dipengaruhi oleh </w:t>
      </w:r>
      <w:r w:rsidR="00F441BB">
        <w:rPr>
          <w:rFonts w:ascii="TimesNewRoman,Italic" w:hAnsi="TimesNewRoman,Italic" w:cs="TimesNewRoman,Italic"/>
          <w:i/>
          <w:iCs/>
          <w:sz w:val="24"/>
          <w:szCs w:val="24"/>
        </w:rPr>
        <w:t xml:space="preserve">on-farm agribusiness </w:t>
      </w:r>
      <w:r w:rsidR="00F441BB">
        <w:rPr>
          <w:rFonts w:ascii="TimesNewRoman" w:hAnsi="TimesNewRoman" w:cs="TimesNewRoman"/>
          <w:sz w:val="24"/>
          <w:szCs w:val="24"/>
        </w:rPr>
        <w:t>tetapi juga ol</w:t>
      </w:r>
      <w:r w:rsidR="00034FDC">
        <w:rPr>
          <w:rFonts w:ascii="TimesNewRoman" w:hAnsi="TimesNewRoman" w:cs="TimesNewRoman"/>
          <w:sz w:val="24"/>
          <w:szCs w:val="24"/>
        </w:rPr>
        <w:t>e</w:t>
      </w:r>
      <w:r w:rsidR="00F441BB">
        <w:rPr>
          <w:rFonts w:ascii="TimesNewRoman" w:hAnsi="TimesNewRoman" w:cs="TimesNewRoman"/>
          <w:sz w:val="24"/>
          <w:szCs w:val="24"/>
        </w:rPr>
        <w:t xml:space="preserve">h </w:t>
      </w:r>
      <w:r w:rsidR="00F441BB">
        <w:rPr>
          <w:rFonts w:ascii="TimesNewRoman,Italic" w:hAnsi="TimesNewRoman,Italic" w:cs="TimesNewRoman,Italic"/>
          <w:i/>
          <w:iCs/>
          <w:sz w:val="24"/>
          <w:szCs w:val="24"/>
        </w:rPr>
        <w:t>off-farm agribusiness</w:t>
      </w:r>
      <w:r w:rsidR="00F441BB">
        <w:rPr>
          <w:rFonts w:ascii="TimesNewRoman" w:hAnsi="TimesNewRoman" w:cs="TimesNewRoman"/>
          <w:sz w:val="24"/>
          <w:szCs w:val="24"/>
        </w:rPr>
        <w:t xml:space="preserve">. </w:t>
      </w:r>
    </w:p>
    <w:p w:rsidR="00F441BB" w:rsidRDefault="00F441BB" w:rsidP="00582F50">
      <w:pPr>
        <w:autoSpaceDE w:val="0"/>
        <w:autoSpaceDN w:val="0"/>
        <w:adjustRightInd w:val="0"/>
        <w:spacing w:after="0" w:line="360" w:lineRule="auto"/>
        <w:ind w:firstLine="720"/>
        <w:jc w:val="both"/>
        <w:rPr>
          <w:rFonts w:ascii="TimesNewRoman" w:hAnsi="TimesNewRoman" w:cs="TimesNewRoman"/>
          <w:sz w:val="24"/>
          <w:szCs w:val="24"/>
        </w:rPr>
      </w:pPr>
      <w:r>
        <w:rPr>
          <w:rFonts w:ascii="TimesNewRoman" w:hAnsi="TimesNewRoman" w:cs="TimesNewRoman"/>
          <w:sz w:val="24"/>
          <w:szCs w:val="24"/>
        </w:rPr>
        <w:t>Arifin (2001:100) menyatakan bahwa dunia agribisnis di negara-negara berkembang termasuk di Indonesi</w:t>
      </w:r>
      <w:r w:rsidR="00034FDC">
        <w:rPr>
          <w:rFonts w:ascii="TimesNewRoman" w:hAnsi="TimesNewRoman" w:cs="TimesNewRoman"/>
          <w:sz w:val="24"/>
          <w:szCs w:val="24"/>
        </w:rPr>
        <w:t>a umumnya merupakan suatu “siste</w:t>
      </w:r>
      <w:r>
        <w:rPr>
          <w:rFonts w:ascii="TimesNewRoman" w:hAnsi="TimesNewRoman" w:cs="TimesNewRoman"/>
          <w:sz w:val="24"/>
          <w:szCs w:val="24"/>
        </w:rPr>
        <w:t>m pertanian rakyat” dan hanya sedikit saja yang berupa “sist</w:t>
      </w:r>
      <w:r w:rsidR="00034FDC">
        <w:rPr>
          <w:rFonts w:ascii="TimesNewRoman" w:hAnsi="TimesNewRoman" w:cs="TimesNewRoman"/>
          <w:sz w:val="24"/>
          <w:szCs w:val="24"/>
        </w:rPr>
        <w:t>e</w:t>
      </w:r>
      <w:r>
        <w:rPr>
          <w:rFonts w:ascii="TimesNewRoman" w:hAnsi="TimesNewRoman" w:cs="TimesNewRoman"/>
          <w:sz w:val="24"/>
          <w:szCs w:val="24"/>
        </w:rPr>
        <w:t>m perusahaan pertanian”. Walaupun keduanya tidak dapat dipisahkan dan sangat menentukan kinerja secara keseluruhan pertanian Indonesia, akan tetapi perbedaan pada skala usaha, penguasaan teknologi, kemampuan manajemen dan pe</w:t>
      </w:r>
      <w:r w:rsidR="00BD4DEC">
        <w:rPr>
          <w:rFonts w:ascii="TimesNewRoman" w:hAnsi="TimesNewRoman" w:cs="TimesNewRoman"/>
          <w:sz w:val="24"/>
          <w:szCs w:val="24"/>
        </w:rPr>
        <w:t>r</w:t>
      </w:r>
      <w:r>
        <w:rPr>
          <w:rFonts w:ascii="TimesNewRoman" w:hAnsi="TimesNewRoman" w:cs="TimesNewRoman"/>
          <w:sz w:val="24"/>
          <w:szCs w:val="24"/>
        </w:rPr>
        <w:t xml:space="preserve">spektif pemasaran sudah cukup mewakili kenyataan bahwa keduanya merupakan entitas yang sangat berbeda. Permasalahan </w:t>
      </w:r>
      <w:r>
        <w:rPr>
          <w:rFonts w:ascii="TimesNewRoman,Italic" w:hAnsi="TimesNewRoman,Italic" w:cs="TimesNewRoman,Italic"/>
          <w:i/>
          <w:iCs/>
          <w:sz w:val="24"/>
          <w:szCs w:val="24"/>
        </w:rPr>
        <w:t xml:space="preserve">off-farm agribusiness </w:t>
      </w:r>
      <w:r>
        <w:rPr>
          <w:rFonts w:ascii="TimesNewRoman" w:hAnsi="TimesNewRoman" w:cs="TimesNewRoman"/>
          <w:sz w:val="24"/>
          <w:szCs w:val="24"/>
        </w:rPr>
        <w:t>yang dihadapi petani saat ini adalah mengalirnya arus globalisasi. Makna globalisasi pada dasarnya adalah</w:t>
      </w:r>
      <w:r w:rsidR="00034FDC">
        <w:rPr>
          <w:rFonts w:ascii="TimesNewRoman" w:hAnsi="TimesNewRoman" w:cs="TimesNewRoman"/>
          <w:sz w:val="24"/>
          <w:szCs w:val="24"/>
        </w:rPr>
        <w:t xml:space="preserve"> </w:t>
      </w:r>
      <w:r>
        <w:rPr>
          <w:rFonts w:ascii="TimesNewRoman" w:hAnsi="TimesNewRoman" w:cs="TimesNewRoman"/>
          <w:sz w:val="24"/>
          <w:szCs w:val="24"/>
        </w:rPr>
        <w:t>semakin menipisnya batas-batas hubungan antar negara yang satu dengan negara yang lain dalam berbagai hal, antara lain dalam hal ekonomi, politik, migrasi, komunikasi dan transportasi.</w:t>
      </w:r>
    </w:p>
    <w:p w:rsidR="00F441BB" w:rsidRDefault="00F441BB" w:rsidP="00582F50">
      <w:pPr>
        <w:autoSpaceDE w:val="0"/>
        <w:autoSpaceDN w:val="0"/>
        <w:adjustRightInd w:val="0"/>
        <w:spacing w:after="0" w:line="360" w:lineRule="auto"/>
        <w:ind w:firstLine="720"/>
        <w:jc w:val="both"/>
        <w:rPr>
          <w:rFonts w:ascii="TimesNewRoman" w:hAnsi="TimesNewRoman" w:cs="TimesNewRoman"/>
          <w:sz w:val="24"/>
          <w:szCs w:val="24"/>
        </w:rPr>
      </w:pPr>
      <w:r>
        <w:rPr>
          <w:rFonts w:ascii="TimesNewRoman" w:hAnsi="TimesNewRoman" w:cs="TimesNewRoman"/>
          <w:sz w:val="24"/>
          <w:szCs w:val="24"/>
        </w:rPr>
        <w:t>Pihak-pihak yang mendapat banyak keuntungan dari globalisasi berpendapat bahwa globalisasi adalah kehidupan yang nyaman karena kehidupan antar negara hamp</w:t>
      </w:r>
      <w:r w:rsidR="00034FDC">
        <w:rPr>
          <w:rFonts w:ascii="TimesNewRoman" w:hAnsi="TimesNewRoman" w:cs="TimesNewRoman"/>
          <w:sz w:val="24"/>
          <w:szCs w:val="24"/>
        </w:rPr>
        <w:t>i</w:t>
      </w:r>
      <w:r>
        <w:rPr>
          <w:rFonts w:ascii="TimesNewRoman" w:hAnsi="TimesNewRoman" w:cs="TimesNewRoman"/>
          <w:sz w:val="24"/>
          <w:szCs w:val="24"/>
        </w:rPr>
        <w:t>r tanpa batas ibaratnya sebuah desa saja (</w:t>
      </w:r>
      <w:r>
        <w:rPr>
          <w:rFonts w:ascii="TimesNewRoman,Italic" w:hAnsi="TimesNewRoman,Italic" w:cs="TimesNewRoman,Italic"/>
          <w:i/>
          <w:iCs/>
          <w:sz w:val="24"/>
          <w:szCs w:val="24"/>
        </w:rPr>
        <w:t>global village</w:t>
      </w:r>
      <w:r>
        <w:rPr>
          <w:rFonts w:ascii="TimesNewRoman" w:hAnsi="TimesNewRoman" w:cs="TimesNewRoman"/>
          <w:sz w:val="24"/>
          <w:szCs w:val="24"/>
        </w:rPr>
        <w:t>), tetapi sebaliknya pihak yang dirugikan berpendapat bahwa kehidupannya penuh dengan kerugian dan mengalami banyak kehilangan sehingga merasa mengalami sebagai penjarahan global (</w:t>
      </w:r>
      <w:r>
        <w:rPr>
          <w:rFonts w:ascii="TimesNewRoman,Italic" w:hAnsi="TimesNewRoman,Italic" w:cs="TimesNewRoman,Italic"/>
          <w:i/>
          <w:iCs/>
          <w:sz w:val="24"/>
          <w:szCs w:val="24"/>
        </w:rPr>
        <w:t>global</w:t>
      </w:r>
      <w:r w:rsidR="00F96649">
        <w:rPr>
          <w:rFonts w:ascii="TimesNewRoman,Italic" w:hAnsi="TimesNewRoman,Italic" w:cs="TimesNewRoman,Italic"/>
          <w:i/>
          <w:iCs/>
          <w:sz w:val="24"/>
          <w:szCs w:val="24"/>
        </w:rPr>
        <w:t xml:space="preserve"> </w:t>
      </w:r>
      <w:r>
        <w:rPr>
          <w:rFonts w:ascii="TimesNewRoman,Italic" w:hAnsi="TimesNewRoman,Italic" w:cs="TimesNewRoman,Italic"/>
          <w:i/>
          <w:iCs/>
          <w:sz w:val="24"/>
          <w:szCs w:val="24"/>
        </w:rPr>
        <w:t>pillage</w:t>
      </w:r>
      <w:r>
        <w:rPr>
          <w:rFonts w:ascii="TimesNewRoman" w:hAnsi="TimesNewRoman" w:cs="TimesNewRoman"/>
          <w:sz w:val="24"/>
          <w:szCs w:val="24"/>
        </w:rPr>
        <w:t>).</w:t>
      </w:r>
      <w:r w:rsidR="00F96649">
        <w:rPr>
          <w:rFonts w:ascii="TimesNewRoman" w:hAnsi="TimesNewRoman" w:cs="TimesNewRoman"/>
          <w:sz w:val="24"/>
          <w:szCs w:val="24"/>
        </w:rPr>
        <w:t xml:space="preserve"> </w:t>
      </w:r>
      <w:r>
        <w:rPr>
          <w:rFonts w:ascii="TimesNewRoman" w:hAnsi="TimesNewRoman" w:cs="TimesNewRoman"/>
          <w:sz w:val="24"/>
          <w:szCs w:val="24"/>
        </w:rPr>
        <w:t>Nampaknya masyarakat tani di Indonesia juga tidak dapat menghindari arus</w:t>
      </w:r>
      <w:r w:rsidR="00F96649">
        <w:rPr>
          <w:rFonts w:ascii="TimesNewRoman" w:hAnsi="TimesNewRoman" w:cs="TimesNewRoman"/>
          <w:sz w:val="24"/>
          <w:szCs w:val="24"/>
        </w:rPr>
        <w:t xml:space="preserve"> </w:t>
      </w:r>
      <w:r>
        <w:rPr>
          <w:rFonts w:ascii="TimesNewRoman" w:hAnsi="TimesNewRoman" w:cs="TimesNewRoman"/>
          <w:sz w:val="24"/>
          <w:szCs w:val="24"/>
        </w:rPr>
        <w:t>perubahan besar globalisasi, salah satu cara yang biasa ditempuh adalah mengikuti dan memanfaatkan arus</w:t>
      </w:r>
      <w:r w:rsidR="00F96649">
        <w:rPr>
          <w:rFonts w:ascii="TimesNewRoman" w:hAnsi="TimesNewRoman" w:cs="TimesNewRoman"/>
          <w:sz w:val="24"/>
          <w:szCs w:val="24"/>
        </w:rPr>
        <w:t xml:space="preserve"> </w:t>
      </w:r>
      <w:r>
        <w:rPr>
          <w:rFonts w:ascii="TimesNewRoman" w:hAnsi="TimesNewRoman" w:cs="TimesNewRoman"/>
          <w:sz w:val="24"/>
          <w:szCs w:val="24"/>
        </w:rPr>
        <w:t>perubahan besar untuk mengambil kesempatan secara maksimal.</w:t>
      </w:r>
      <w:r w:rsidR="00582F50">
        <w:rPr>
          <w:rFonts w:ascii="TimesNewRoman" w:hAnsi="TimesNewRoman" w:cs="TimesNewRoman"/>
          <w:sz w:val="24"/>
          <w:szCs w:val="24"/>
        </w:rPr>
        <w:t xml:space="preserve"> </w:t>
      </w:r>
      <w:r>
        <w:rPr>
          <w:rFonts w:ascii="TimesNewRoman" w:hAnsi="TimesNewRoman" w:cs="TimesNewRoman"/>
          <w:sz w:val="24"/>
          <w:szCs w:val="24"/>
        </w:rPr>
        <w:t>Dampak arus globalisasi dalam bidang pertanian adalah ditandai dengan</w:t>
      </w:r>
      <w:r w:rsidR="00F96649">
        <w:rPr>
          <w:rFonts w:ascii="TimesNewRoman" w:hAnsi="TimesNewRoman" w:cs="TimesNewRoman"/>
          <w:sz w:val="24"/>
          <w:szCs w:val="24"/>
        </w:rPr>
        <w:t xml:space="preserve"> </w:t>
      </w:r>
      <w:r>
        <w:rPr>
          <w:rFonts w:ascii="TimesNewRoman" w:hAnsi="TimesNewRoman" w:cs="TimesNewRoman"/>
          <w:sz w:val="24"/>
          <w:szCs w:val="24"/>
        </w:rPr>
        <w:t>masuknya produksi pertanian impor yang relatif murah karena diproduksi dengan cara</w:t>
      </w:r>
      <w:r w:rsidR="00F96649">
        <w:rPr>
          <w:rFonts w:ascii="TimesNewRoman" w:hAnsi="TimesNewRoman" w:cs="TimesNewRoman"/>
          <w:sz w:val="24"/>
          <w:szCs w:val="24"/>
        </w:rPr>
        <w:t xml:space="preserve"> </w:t>
      </w:r>
      <w:r>
        <w:rPr>
          <w:rFonts w:ascii="TimesNewRoman" w:hAnsi="TimesNewRoman" w:cs="TimesNewRoman"/>
          <w:sz w:val="24"/>
          <w:szCs w:val="24"/>
        </w:rPr>
        <w:lastRenderedPageBreak/>
        <w:t>efisien dan pemberian subsidi yang besar pada petani di negara asalnya, produk tersebut</w:t>
      </w:r>
      <w:r w:rsidR="00F96649">
        <w:rPr>
          <w:rFonts w:ascii="TimesNewRoman" w:hAnsi="TimesNewRoman" w:cs="TimesNewRoman"/>
          <w:sz w:val="24"/>
          <w:szCs w:val="24"/>
        </w:rPr>
        <w:t xml:space="preserve"> </w:t>
      </w:r>
      <w:r>
        <w:rPr>
          <w:rFonts w:ascii="TimesNewRoman" w:hAnsi="TimesNewRoman" w:cs="TimesNewRoman"/>
          <w:sz w:val="24"/>
          <w:szCs w:val="24"/>
        </w:rPr>
        <w:t>membanjiri di pasar-pasar domestik di Indonesia. Gejala perdagangan bebas ditandai</w:t>
      </w:r>
      <w:r w:rsidR="00F96649">
        <w:rPr>
          <w:rFonts w:ascii="TimesNewRoman" w:hAnsi="TimesNewRoman" w:cs="TimesNewRoman"/>
          <w:sz w:val="24"/>
          <w:szCs w:val="24"/>
        </w:rPr>
        <w:t xml:space="preserve"> </w:t>
      </w:r>
      <w:r>
        <w:rPr>
          <w:rFonts w:ascii="TimesNewRoman" w:hAnsi="TimesNewRoman" w:cs="TimesNewRoman"/>
          <w:sz w:val="24"/>
          <w:szCs w:val="24"/>
        </w:rPr>
        <w:t xml:space="preserve">dengan mengalirnya beras, gula, kedele, jagung, ayam potong dari beberapa </w:t>
      </w:r>
      <w:r w:rsidR="00034FDC">
        <w:rPr>
          <w:rFonts w:ascii="TimesNewRoman" w:hAnsi="TimesNewRoman" w:cs="TimesNewRoman"/>
          <w:sz w:val="24"/>
          <w:szCs w:val="24"/>
        </w:rPr>
        <w:t>n</w:t>
      </w:r>
      <w:r w:rsidR="00F96649">
        <w:rPr>
          <w:rFonts w:ascii="TimesNewRoman" w:hAnsi="TimesNewRoman" w:cs="TimesNewRoman"/>
          <w:sz w:val="24"/>
          <w:szCs w:val="24"/>
        </w:rPr>
        <w:t xml:space="preserve">egara </w:t>
      </w:r>
      <w:r>
        <w:rPr>
          <w:rFonts w:ascii="TimesNewRoman" w:hAnsi="TimesNewRoman" w:cs="TimesNewRoman"/>
          <w:sz w:val="24"/>
          <w:szCs w:val="24"/>
        </w:rPr>
        <w:t>tetangga, bahkan akhir-akhir ini udangpun masuk dari China ke Indonesia.</w:t>
      </w:r>
    </w:p>
    <w:p w:rsidR="00F441BB" w:rsidRDefault="00F441BB" w:rsidP="00582F50">
      <w:pPr>
        <w:autoSpaceDE w:val="0"/>
        <w:autoSpaceDN w:val="0"/>
        <w:adjustRightInd w:val="0"/>
        <w:spacing w:after="0" w:line="360" w:lineRule="auto"/>
        <w:ind w:firstLine="720"/>
        <w:jc w:val="both"/>
        <w:rPr>
          <w:rFonts w:ascii="TimesNewRoman" w:hAnsi="TimesNewRoman" w:cs="TimesNewRoman"/>
          <w:sz w:val="24"/>
          <w:szCs w:val="24"/>
        </w:rPr>
      </w:pPr>
      <w:r>
        <w:rPr>
          <w:rFonts w:ascii="TimesNewRoman" w:hAnsi="TimesNewRoman" w:cs="TimesNewRoman"/>
          <w:sz w:val="24"/>
          <w:szCs w:val="24"/>
        </w:rPr>
        <w:t xml:space="preserve">Beberapa masalah mendasar yang masih banyak dihadapi oleh petani dan </w:t>
      </w:r>
      <w:r w:rsidR="00F96649">
        <w:rPr>
          <w:rFonts w:ascii="TimesNewRoman" w:hAnsi="TimesNewRoman" w:cs="TimesNewRoman"/>
          <w:sz w:val="24"/>
          <w:szCs w:val="24"/>
        </w:rPr>
        <w:t>se</w:t>
      </w:r>
      <w:r w:rsidR="00034FDC">
        <w:rPr>
          <w:rFonts w:ascii="TimesNewRoman" w:hAnsi="TimesNewRoman" w:cs="TimesNewRoman"/>
          <w:sz w:val="24"/>
          <w:szCs w:val="24"/>
        </w:rPr>
        <w:t>k</w:t>
      </w:r>
      <w:r w:rsidR="00F96649">
        <w:rPr>
          <w:rFonts w:ascii="TimesNewRoman" w:hAnsi="TimesNewRoman" w:cs="TimesNewRoman"/>
          <w:sz w:val="24"/>
          <w:szCs w:val="24"/>
        </w:rPr>
        <w:t xml:space="preserve">tor </w:t>
      </w:r>
      <w:r>
        <w:rPr>
          <w:rFonts w:ascii="TimesNewRoman" w:hAnsi="TimesNewRoman" w:cs="TimesNewRoman"/>
          <w:sz w:val="24"/>
          <w:szCs w:val="24"/>
        </w:rPr>
        <w:t xml:space="preserve">pertanian di Indonesia adalah masih lemahnya </w:t>
      </w:r>
      <w:r>
        <w:rPr>
          <w:rFonts w:ascii="TimesNewRoman,Italic" w:hAnsi="TimesNewRoman,Italic" w:cs="TimesNewRoman,Italic"/>
          <w:i/>
          <w:iCs/>
          <w:sz w:val="24"/>
          <w:szCs w:val="24"/>
        </w:rPr>
        <w:t xml:space="preserve">interlinkage </w:t>
      </w:r>
      <w:r>
        <w:rPr>
          <w:rFonts w:ascii="TimesNewRoman" w:hAnsi="TimesNewRoman" w:cs="TimesNewRoman"/>
          <w:sz w:val="24"/>
          <w:szCs w:val="24"/>
        </w:rPr>
        <w:t>antara penyedia input, pasar,</w:t>
      </w:r>
      <w:r w:rsidR="00034FDC">
        <w:rPr>
          <w:rFonts w:ascii="TimesNewRoman" w:hAnsi="TimesNewRoman" w:cs="TimesNewRoman"/>
          <w:sz w:val="24"/>
          <w:szCs w:val="24"/>
        </w:rPr>
        <w:t xml:space="preserve"> </w:t>
      </w:r>
      <w:r>
        <w:rPr>
          <w:rFonts w:ascii="TimesNewRoman" w:hAnsi="TimesNewRoman" w:cs="TimesNewRoman"/>
          <w:sz w:val="24"/>
          <w:szCs w:val="24"/>
        </w:rPr>
        <w:t xml:space="preserve">industri pengolahan dan lembaga keuangan dengan para petani kita. Sebenarnya </w:t>
      </w:r>
      <w:r w:rsidR="00034FDC">
        <w:rPr>
          <w:rFonts w:ascii="TimesNewRoman" w:hAnsi="TimesNewRoman" w:cs="TimesNewRoman"/>
          <w:sz w:val="24"/>
          <w:szCs w:val="24"/>
        </w:rPr>
        <w:t>n</w:t>
      </w:r>
      <w:r w:rsidR="00F96649">
        <w:rPr>
          <w:rFonts w:ascii="TimesNewRoman" w:hAnsi="TimesNewRoman" w:cs="TimesNewRoman"/>
          <w:sz w:val="24"/>
          <w:szCs w:val="24"/>
        </w:rPr>
        <w:t xml:space="preserve">egara </w:t>
      </w:r>
      <w:r>
        <w:rPr>
          <w:rFonts w:ascii="TimesNewRoman" w:hAnsi="TimesNewRoman" w:cs="TimesNewRoman"/>
          <w:sz w:val="24"/>
          <w:szCs w:val="24"/>
        </w:rPr>
        <w:t>kita memiliki potensi pertanian dan sumber bahan baku yang luar biasa namun belum</w:t>
      </w:r>
      <w:r w:rsidR="00F96649">
        <w:rPr>
          <w:rFonts w:ascii="TimesNewRoman" w:hAnsi="TimesNewRoman" w:cs="TimesNewRoman"/>
          <w:sz w:val="24"/>
          <w:szCs w:val="24"/>
        </w:rPr>
        <w:t xml:space="preserve"> </w:t>
      </w:r>
      <w:r>
        <w:rPr>
          <w:rFonts w:ascii="TimesNewRoman" w:hAnsi="TimesNewRoman" w:cs="TimesNewRoman"/>
          <w:sz w:val="24"/>
          <w:szCs w:val="24"/>
        </w:rPr>
        <w:t>dikelola dengan efisien. Komoditas perikanan, perkebunan, tanaman pangan dan hutan</w:t>
      </w:r>
      <w:r w:rsidR="00F96649">
        <w:rPr>
          <w:rFonts w:ascii="TimesNewRoman" w:hAnsi="TimesNewRoman" w:cs="TimesNewRoman"/>
          <w:sz w:val="24"/>
          <w:szCs w:val="24"/>
        </w:rPr>
        <w:t xml:space="preserve"> </w:t>
      </w:r>
      <w:r>
        <w:rPr>
          <w:rFonts w:ascii="TimesNewRoman" w:hAnsi="TimesNewRoman" w:cs="TimesNewRoman"/>
          <w:sz w:val="24"/>
          <w:szCs w:val="24"/>
        </w:rPr>
        <w:t>yang luar biasa belum dikelola secara profesional dan efisien untuk meningkatkan daya</w:t>
      </w:r>
      <w:r w:rsidR="00F96649">
        <w:rPr>
          <w:rFonts w:ascii="TimesNewRoman" w:hAnsi="TimesNewRoman" w:cs="TimesNewRoman"/>
          <w:sz w:val="24"/>
          <w:szCs w:val="24"/>
        </w:rPr>
        <w:t xml:space="preserve"> </w:t>
      </w:r>
      <w:r>
        <w:rPr>
          <w:rFonts w:ascii="TimesNewRoman" w:hAnsi="TimesNewRoman" w:cs="TimesNewRoman"/>
          <w:sz w:val="24"/>
          <w:szCs w:val="24"/>
        </w:rPr>
        <w:t>saing dan memberikan nilai tambah bagi petani yang terlibat di dalamnya.</w:t>
      </w:r>
    </w:p>
    <w:p w:rsidR="00DE520D" w:rsidRDefault="00DE520D" w:rsidP="003F021E">
      <w:pPr>
        <w:autoSpaceDE w:val="0"/>
        <w:autoSpaceDN w:val="0"/>
        <w:adjustRightInd w:val="0"/>
        <w:spacing w:after="0" w:line="360" w:lineRule="auto"/>
        <w:jc w:val="both"/>
        <w:rPr>
          <w:rFonts w:ascii="TimesNewRoman" w:hAnsi="TimesNewRoman" w:cs="TimesNewRoman"/>
          <w:sz w:val="24"/>
          <w:szCs w:val="24"/>
        </w:rPr>
      </w:pPr>
    </w:p>
    <w:p w:rsidR="00DE520D" w:rsidRDefault="00DE520D" w:rsidP="003F021E">
      <w:pPr>
        <w:autoSpaceDE w:val="0"/>
        <w:autoSpaceDN w:val="0"/>
        <w:adjustRightInd w:val="0"/>
        <w:spacing w:after="0" w:line="360" w:lineRule="auto"/>
        <w:jc w:val="both"/>
        <w:rPr>
          <w:rFonts w:ascii="TimesNewRoman" w:hAnsi="TimesNewRoman" w:cs="TimesNewRoman"/>
          <w:b/>
          <w:sz w:val="24"/>
          <w:szCs w:val="24"/>
        </w:rPr>
      </w:pPr>
      <w:r w:rsidRPr="00DE520D">
        <w:rPr>
          <w:rFonts w:ascii="TimesNewRoman" w:hAnsi="TimesNewRoman" w:cs="TimesNewRoman"/>
          <w:b/>
          <w:sz w:val="24"/>
          <w:szCs w:val="24"/>
        </w:rPr>
        <w:t>Dorongan dan Tekanan Liberalisasi</w:t>
      </w:r>
    </w:p>
    <w:p w:rsidR="00DE520D" w:rsidRPr="00C41CF6" w:rsidRDefault="00DE520D" w:rsidP="003F021E">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C41CF6">
        <w:rPr>
          <w:rFonts w:ascii="Times New Roman" w:hAnsi="Times New Roman" w:cs="Times New Roman"/>
          <w:color w:val="000000"/>
          <w:sz w:val="24"/>
          <w:szCs w:val="24"/>
        </w:rPr>
        <w:t xml:space="preserve">      </w:t>
      </w:r>
      <w:r w:rsidR="00582F50">
        <w:rPr>
          <w:rFonts w:ascii="Times New Roman" w:hAnsi="Times New Roman" w:cs="Times New Roman"/>
          <w:color w:val="000000"/>
          <w:sz w:val="24"/>
          <w:szCs w:val="24"/>
        </w:rPr>
        <w:tab/>
      </w:r>
      <w:r w:rsidRPr="00C41CF6">
        <w:rPr>
          <w:rFonts w:ascii="Times New Roman" w:hAnsi="Times New Roman" w:cs="Times New Roman"/>
          <w:color w:val="000000"/>
          <w:sz w:val="24"/>
          <w:szCs w:val="24"/>
        </w:rPr>
        <w:t>Menurut Chacholiades (1978) partisipasi dalam perdagangan internasional bersifat bebas  (</w:t>
      </w:r>
      <w:r w:rsidRPr="00C41CF6">
        <w:rPr>
          <w:rFonts w:ascii="Times New Roman" w:hAnsi="Times New Roman" w:cs="Times New Roman"/>
          <w:i/>
          <w:iCs/>
          <w:color w:val="000000"/>
          <w:sz w:val="24"/>
          <w:szCs w:val="24"/>
        </w:rPr>
        <w:t>free</w:t>
      </w:r>
      <w:r w:rsidRPr="00C41CF6">
        <w:rPr>
          <w:rFonts w:ascii="Times New Roman" w:hAnsi="Times New Roman" w:cs="Times New Roman"/>
          <w:color w:val="000000"/>
          <w:sz w:val="24"/>
          <w:szCs w:val="24"/>
        </w:rPr>
        <w:t>)  sehingga  keikutsertaan suatu negara pada kegiatan tersebut dilakukan secara sukarela. Dari sisi internal, keputusan suatu negara melakukan perdagangan internasional merupakan pilihan (</w:t>
      </w:r>
      <w:r w:rsidRPr="00C41CF6">
        <w:rPr>
          <w:rFonts w:ascii="Times New Roman" w:hAnsi="Times New Roman" w:cs="Times New Roman"/>
          <w:i/>
          <w:iCs/>
          <w:color w:val="000000"/>
          <w:sz w:val="24"/>
          <w:szCs w:val="24"/>
        </w:rPr>
        <w:t>choice</w:t>
      </w:r>
      <w:r w:rsidRPr="00C41CF6">
        <w:rPr>
          <w:rFonts w:ascii="Times New Roman" w:hAnsi="Times New Roman" w:cs="Times New Roman"/>
          <w:color w:val="000000"/>
          <w:sz w:val="24"/>
          <w:szCs w:val="24"/>
        </w:rPr>
        <w:t>)</w:t>
      </w:r>
      <w:r w:rsidR="00682563">
        <w:rPr>
          <w:rFonts w:ascii="Times New Roman" w:hAnsi="Times New Roman" w:cs="Times New Roman"/>
          <w:color w:val="000000"/>
          <w:sz w:val="24"/>
          <w:szCs w:val="24"/>
        </w:rPr>
        <w:t>, maka</w:t>
      </w:r>
      <w:r w:rsidRPr="00C41CF6">
        <w:rPr>
          <w:rFonts w:ascii="Times New Roman" w:hAnsi="Times New Roman" w:cs="Times New Roman"/>
          <w:color w:val="000000"/>
          <w:sz w:val="24"/>
          <w:szCs w:val="24"/>
        </w:rPr>
        <w:t xml:space="preserve"> sering  dikatakan  perdagangan  seharusnya memberikan keuntungan  pada kedua pihak (</w:t>
      </w:r>
      <w:r w:rsidRPr="00C41CF6">
        <w:rPr>
          <w:rFonts w:ascii="Times New Roman" w:hAnsi="Times New Roman" w:cs="Times New Roman"/>
          <w:i/>
          <w:iCs/>
          <w:color w:val="000000"/>
          <w:sz w:val="24"/>
          <w:szCs w:val="24"/>
        </w:rPr>
        <w:t>mutually  benefited</w:t>
      </w:r>
      <w:r w:rsidRPr="00C41CF6">
        <w:rPr>
          <w:rFonts w:ascii="Times New Roman" w:hAnsi="Times New Roman" w:cs="Times New Roman"/>
          <w:color w:val="000000"/>
          <w:sz w:val="24"/>
          <w:szCs w:val="24"/>
        </w:rPr>
        <w:t>). Dalam sistem ekonomi tertutup (</w:t>
      </w:r>
      <w:r w:rsidRPr="00C41CF6">
        <w:rPr>
          <w:rFonts w:ascii="Times New Roman" w:hAnsi="Times New Roman" w:cs="Times New Roman"/>
          <w:i/>
          <w:iCs/>
          <w:color w:val="000000"/>
          <w:sz w:val="24"/>
          <w:szCs w:val="24"/>
        </w:rPr>
        <w:t>autarky</w:t>
      </w:r>
      <w:r w:rsidRPr="00C41CF6">
        <w:rPr>
          <w:rFonts w:ascii="Times New Roman" w:hAnsi="Times New Roman" w:cs="Times New Roman"/>
          <w:color w:val="000000"/>
          <w:sz w:val="24"/>
          <w:szCs w:val="24"/>
        </w:rPr>
        <w:t>) negara hanya dapat mengkonsumsi barang dan jasa sebanyak yang diproduksi sendiri. Akan tetapi dengan melakukan  perdagangan  (</w:t>
      </w:r>
      <w:r w:rsidRPr="00C41CF6">
        <w:rPr>
          <w:rFonts w:ascii="Times New Roman" w:hAnsi="Times New Roman" w:cs="Times New Roman"/>
          <w:i/>
          <w:iCs/>
          <w:color w:val="000000"/>
          <w:sz w:val="24"/>
          <w:szCs w:val="24"/>
        </w:rPr>
        <w:t>open  economic</w:t>
      </w:r>
      <w:r w:rsidRPr="00C41CF6">
        <w:rPr>
          <w:rFonts w:ascii="Times New Roman" w:hAnsi="Times New Roman" w:cs="Times New Roman"/>
          <w:color w:val="000000"/>
          <w:sz w:val="24"/>
          <w:szCs w:val="24"/>
        </w:rPr>
        <w:t xml:space="preserve">)  suatu negara memiliki kesempatan mengkonsumsi lebih besar dari kemampuannya berproduksi karena terdapat perbedaan harga relatif dalam proses produksi yang mendorong spesialisasi  (Chacoliades, 1978; Chaves </w:t>
      </w:r>
      <w:r w:rsidRPr="00C41CF6">
        <w:rPr>
          <w:rFonts w:ascii="Times New Roman" w:hAnsi="Times New Roman" w:cs="Times New Roman"/>
          <w:i/>
          <w:iCs/>
          <w:color w:val="000000"/>
          <w:sz w:val="24"/>
          <w:szCs w:val="24"/>
        </w:rPr>
        <w:t>et al.</w:t>
      </w:r>
      <w:r w:rsidRPr="00C41CF6">
        <w:rPr>
          <w:rFonts w:ascii="Times New Roman" w:hAnsi="Times New Roman" w:cs="Times New Roman"/>
          <w:color w:val="000000"/>
          <w:sz w:val="24"/>
          <w:szCs w:val="24"/>
        </w:rPr>
        <w:t>, 1993). Perbedaan harga relatif itu muncul sebagai  dampak perbedaan penguasaan sumberdaya dari bahan baku proses produksi (</w:t>
      </w:r>
      <w:r w:rsidRPr="00C41CF6">
        <w:rPr>
          <w:rFonts w:ascii="Times New Roman" w:hAnsi="Times New Roman" w:cs="Times New Roman"/>
          <w:i/>
          <w:iCs/>
          <w:color w:val="000000"/>
          <w:sz w:val="24"/>
          <w:szCs w:val="24"/>
        </w:rPr>
        <w:t>resource  endowment</w:t>
      </w:r>
      <w:r w:rsidRPr="00C41CF6">
        <w:rPr>
          <w:rFonts w:ascii="Times New Roman" w:hAnsi="Times New Roman" w:cs="Times New Roman"/>
          <w:color w:val="000000"/>
          <w:sz w:val="24"/>
          <w:szCs w:val="24"/>
        </w:rPr>
        <w:t xml:space="preserve">) antar negara. Derajat penguasaan sumberdaya dan  emampuan mencapai  skala usaha dalam proses produksi secara bersama akan menjadi determinan daya saing  dan  menentukan  arah  serta  intensitas partisipasi negara dalam pasar internasional  (Susilowati, 2003).                                    </w:t>
      </w:r>
    </w:p>
    <w:p w:rsidR="00DE520D" w:rsidRPr="00C94A49" w:rsidRDefault="00DE520D" w:rsidP="003F021E">
      <w:pPr>
        <w:widowControl w:val="0"/>
        <w:autoSpaceDE w:val="0"/>
        <w:autoSpaceDN w:val="0"/>
        <w:adjustRightInd w:val="0"/>
        <w:snapToGrid w:val="0"/>
        <w:spacing w:after="0" w:line="360" w:lineRule="auto"/>
        <w:jc w:val="both"/>
        <w:rPr>
          <w:rFonts w:ascii="Times New Roman" w:hAnsi="Times New Roman" w:cs="Times New Roman"/>
          <w:sz w:val="24"/>
          <w:szCs w:val="24"/>
        </w:rPr>
      </w:pPr>
      <w:r>
        <w:rPr>
          <w:rFonts w:ascii="Times New Roman" w:hAnsi="Times New Roman" w:cs="Times New Roman"/>
          <w:color w:val="000000"/>
        </w:rPr>
        <w:t xml:space="preserve"> </w:t>
      </w:r>
      <w:r w:rsidR="00582F50">
        <w:rPr>
          <w:rFonts w:ascii="Times New Roman" w:hAnsi="Times New Roman" w:cs="Times New Roman"/>
          <w:color w:val="000000"/>
        </w:rPr>
        <w:tab/>
      </w:r>
      <w:r w:rsidRPr="00C94A49">
        <w:rPr>
          <w:rFonts w:ascii="Times New Roman" w:hAnsi="Times New Roman" w:cs="Times New Roman"/>
          <w:color w:val="000000"/>
          <w:sz w:val="24"/>
          <w:szCs w:val="24"/>
        </w:rPr>
        <w:t xml:space="preserve">Menurut  pendapat  sebagian  pakar ekonomi, </w:t>
      </w:r>
      <w:r w:rsidR="00682563">
        <w:rPr>
          <w:rFonts w:ascii="Times New Roman" w:hAnsi="Times New Roman" w:cs="Times New Roman"/>
          <w:color w:val="000000"/>
          <w:sz w:val="24"/>
          <w:szCs w:val="24"/>
        </w:rPr>
        <w:t>perdagangan antar negara sebaik</w:t>
      </w:r>
      <w:r w:rsidRPr="00C94A49">
        <w:rPr>
          <w:rFonts w:ascii="Times New Roman" w:hAnsi="Times New Roman" w:cs="Times New Roman"/>
          <w:color w:val="000000"/>
          <w:sz w:val="24"/>
          <w:szCs w:val="24"/>
        </w:rPr>
        <w:t xml:space="preserve">nya dibiarkan secara bebas dengan seminimum mungkin pengenaan tarif dan hambatan lainnya. Hal ini didasari argumen bahwa perdagangan yang lebih bebas akan memberikan manfaat bagi kedua negara pelaku dan bagi dunia, serta meningkatkan kesejahteraan yang lebih besar dibandingkan </w:t>
      </w:r>
      <w:r w:rsidRPr="00C94A49">
        <w:rPr>
          <w:rFonts w:ascii="Times New Roman" w:hAnsi="Times New Roman" w:cs="Times New Roman"/>
          <w:color w:val="000000"/>
          <w:sz w:val="24"/>
          <w:szCs w:val="24"/>
        </w:rPr>
        <w:lastRenderedPageBreak/>
        <w:t>tidak ada perdagangan (Kindleberger dan Lindert, 1978). Namun</w:t>
      </w:r>
      <w:r w:rsidR="00682563">
        <w:rPr>
          <w:rFonts w:ascii="Times New Roman" w:hAnsi="Times New Roman" w:cs="Times New Roman"/>
          <w:color w:val="000000"/>
          <w:sz w:val="24"/>
          <w:szCs w:val="24"/>
        </w:rPr>
        <w:t xml:space="preserve"> karena </w:t>
      </w:r>
      <w:r w:rsidRPr="00C94A49">
        <w:rPr>
          <w:rFonts w:ascii="Times New Roman" w:hAnsi="Times New Roman" w:cs="Times New Roman"/>
          <w:color w:val="000000"/>
          <w:sz w:val="24"/>
          <w:szCs w:val="24"/>
        </w:rPr>
        <w:t xml:space="preserve">terdapat perbedaan  penguasaan  sumberdaya  yang menjadi komponen pendukung daya saing, sebagian pakar yang lain berpendapat liberalisasi pasar berpotensi menimbulkan dampak negatif karena mendorong persaingan pasar yang tidak sehat. Atas dasar itu maka timbul pandangan pentingnya upaya-upaya proteksi terhadap produksi dalam negeri dan kepentingan lainnya dari tekanan pasar internasional melalui pemberlakuan kendala atau hambatan perdagangan (Abidin, 2000).  </w:t>
      </w:r>
    </w:p>
    <w:p w:rsidR="00DE520D" w:rsidRPr="00C94A49" w:rsidRDefault="00DE520D" w:rsidP="003F021E">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sidRPr="00C94A49">
        <w:rPr>
          <w:rFonts w:ascii="Times New Roman" w:hAnsi="Times New Roman" w:cs="Times New Roman"/>
          <w:color w:val="000000"/>
          <w:sz w:val="24"/>
          <w:szCs w:val="24"/>
        </w:rPr>
        <w:t xml:space="preserve">      </w:t>
      </w:r>
      <w:r w:rsidR="00582F50">
        <w:rPr>
          <w:rFonts w:ascii="Times New Roman" w:hAnsi="Times New Roman" w:cs="Times New Roman"/>
          <w:color w:val="000000"/>
          <w:sz w:val="24"/>
          <w:szCs w:val="24"/>
        </w:rPr>
        <w:tab/>
      </w:r>
      <w:r w:rsidRPr="00C94A49">
        <w:rPr>
          <w:rFonts w:ascii="Times New Roman" w:hAnsi="Times New Roman" w:cs="Times New Roman"/>
          <w:color w:val="000000"/>
          <w:sz w:val="24"/>
          <w:szCs w:val="24"/>
        </w:rPr>
        <w:t>Pada kondisi semakin kuatnya tekanan untuk meliberalisasi pasar, efektivitas pem-berlakuan kendala atau hambatan tersebut dalam perdagangan akan menentukan derajat keterbukaan pasar. Keterbukaan pasar semakin  tinggi  bila  pemerintah  suatu  negara menurunkan tarif (bea masuk) produk yang diperdagangkan (</w:t>
      </w:r>
      <w:r w:rsidRPr="00C94A49">
        <w:rPr>
          <w:rFonts w:ascii="Times New Roman" w:hAnsi="Times New Roman" w:cs="Times New Roman"/>
          <w:i/>
          <w:iCs/>
          <w:color w:val="000000"/>
          <w:sz w:val="24"/>
          <w:szCs w:val="24"/>
        </w:rPr>
        <w:t>tariff reduction</w:t>
      </w:r>
      <w:r w:rsidRPr="00C94A49">
        <w:rPr>
          <w:rFonts w:ascii="Times New Roman" w:hAnsi="Times New Roman" w:cs="Times New Roman"/>
          <w:color w:val="000000"/>
          <w:sz w:val="24"/>
          <w:szCs w:val="24"/>
        </w:rPr>
        <w:t>) dan menghi-langkan  hambatan-hambatan  nontarif  (</w:t>
      </w:r>
      <w:r w:rsidRPr="00C94A49">
        <w:rPr>
          <w:rFonts w:ascii="Times New Roman" w:hAnsi="Times New Roman" w:cs="Times New Roman"/>
          <w:i/>
          <w:iCs/>
          <w:color w:val="000000"/>
          <w:sz w:val="24"/>
          <w:szCs w:val="24"/>
        </w:rPr>
        <w:t xml:space="preserve">non tariff  </w:t>
      </w:r>
      <w:r w:rsidR="00682563">
        <w:rPr>
          <w:rFonts w:ascii="Times New Roman" w:hAnsi="Times New Roman" w:cs="Times New Roman"/>
          <w:i/>
          <w:iCs/>
          <w:color w:val="000000"/>
          <w:sz w:val="24"/>
          <w:szCs w:val="24"/>
        </w:rPr>
        <w:t>b</w:t>
      </w:r>
      <w:r w:rsidRPr="00C94A49">
        <w:rPr>
          <w:rFonts w:ascii="Times New Roman" w:hAnsi="Times New Roman" w:cs="Times New Roman"/>
          <w:i/>
          <w:iCs/>
          <w:color w:val="000000"/>
          <w:sz w:val="24"/>
          <w:szCs w:val="24"/>
        </w:rPr>
        <w:t>arriers</w:t>
      </w:r>
      <w:r w:rsidRPr="00C94A49">
        <w:rPr>
          <w:rFonts w:ascii="Times New Roman" w:hAnsi="Times New Roman" w:cs="Times New Roman"/>
          <w:color w:val="000000"/>
          <w:sz w:val="24"/>
          <w:szCs w:val="24"/>
        </w:rPr>
        <w:t xml:space="preserve">).  Hal  sebaliknya  terjadi  bila pemerintah cenderung menaikkan tarif dan meningkatkan hambatan nontarif. </w:t>
      </w:r>
      <w:r w:rsidR="00582F50">
        <w:rPr>
          <w:rFonts w:ascii="Times New Roman" w:hAnsi="Times New Roman" w:cs="Times New Roman"/>
          <w:color w:val="000000"/>
          <w:sz w:val="24"/>
          <w:szCs w:val="24"/>
        </w:rPr>
        <w:t>L</w:t>
      </w:r>
      <w:r w:rsidRPr="00C94A49">
        <w:rPr>
          <w:rFonts w:ascii="Times New Roman" w:hAnsi="Times New Roman" w:cs="Times New Roman"/>
          <w:color w:val="000000"/>
          <w:sz w:val="24"/>
          <w:szCs w:val="24"/>
        </w:rPr>
        <w:t xml:space="preserve">iberalisasi perdagangan mewarnai perdagangan komoditas di pasar internasional dalam era globalisasi saat ini, tidak terkecuali perdagangan pangan. Sebagai negara ekonomi terbuka dan ikut meratifikasi berbagai kesepakatan kerjasama ekonomi dan perdagangan  regional maupun global, tekanan liberalisasi melalui berbagai aturan kesepakatan kerja-sama tersebut bukan tidak mungkin pada akhirnya akan berbenturan dengan kebijakan internal dan mengancam kepentingan nasional. </w:t>
      </w:r>
    </w:p>
    <w:p w:rsidR="00DE520D" w:rsidRPr="00C94A49" w:rsidRDefault="00DE520D" w:rsidP="003F021E">
      <w:pPr>
        <w:autoSpaceDE w:val="0"/>
        <w:autoSpaceDN w:val="0"/>
        <w:adjustRightInd w:val="0"/>
        <w:spacing w:after="0" w:line="360" w:lineRule="auto"/>
        <w:jc w:val="both"/>
        <w:rPr>
          <w:rFonts w:ascii="Times New Roman" w:hAnsi="Times New Roman" w:cs="Times New Roman"/>
          <w:b/>
          <w:sz w:val="24"/>
          <w:szCs w:val="24"/>
        </w:rPr>
      </w:pPr>
      <w:r w:rsidRPr="00C94A49">
        <w:rPr>
          <w:rFonts w:ascii="Times New Roman" w:hAnsi="Times New Roman" w:cs="Times New Roman"/>
          <w:b/>
          <w:sz w:val="24"/>
          <w:szCs w:val="24"/>
        </w:rPr>
        <w:t xml:space="preserve">Kajian Teoritis </w:t>
      </w:r>
      <w:r w:rsidRPr="00682563">
        <w:rPr>
          <w:rFonts w:ascii="Times New Roman" w:hAnsi="Times New Roman" w:cs="Times New Roman"/>
          <w:b/>
          <w:i/>
          <w:sz w:val="24"/>
          <w:szCs w:val="24"/>
        </w:rPr>
        <w:t>Welfare Effect</w:t>
      </w:r>
      <w:r w:rsidRPr="00C94A49">
        <w:rPr>
          <w:rFonts w:ascii="Times New Roman" w:hAnsi="Times New Roman" w:cs="Times New Roman"/>
          <w:b/>
          <w:sz w:val="24"/>
          <w:szCs w:val="24"/>
        </w:rPr>
        <w:t xml:space="preserve"> dalam Perdagangan</w:t>
      </w:r>
    </w:p>
    <w:p w:rsidR="00B254AA" w:rsidRPr="00C94A49" w:rsidRDefault="00DE520D" w:rsidP="00582F50">
      <w:pPr>
        <w:widowControl w:val="0"/>
        <w:autoSpaceDE w:val="0"/>
        <w:autoSpaceDN w:val="0"/>
        <w:adjustRightInd w:val="0"/>
        <w:snapToGrid w:val="0"/>
        <w:spacing w:after="0" w:line="360" w:lineRule="auto"/>
        <w:ind w:firstLine="720"/>
        <w:jc w:val="both"/>
        <w:rPr>
          <w:rFonts w:ascii="Times New Roman" w:hAnsi="Times New Roman" w:cs="Times New Roman"/>
          <w:color w:val="000000"/>
          <w:sz w:val="24"/>
          <w:szCs w:val="24"/>
        </w:rPr>
      </w:pPr>
      <w:r w:rsidRPr="00C94A49">
        <w:rPr>
          <w:rFonts w:ascii="Times New Roman" w:hAnsi="Times New Roman" w:cs="Times New Roman"/>
          <w:color w:val="000000"/>
          <w:sz w:val="24"/>
          <w:szCs w:val="24"/>
        </w:rPr>
        <w:t>Secara konsep, penghapusan berbagai bentuk intervensi dan hambatan menjadikan penerapan liberalisasi perdagangan akan mendorong peningkatan volume perdagangan</w:t>
      </w:r>
      <w:r w:rsidR="00582F50">
        <w:rPr>
          <w:rFonts w:ascii="Times New Roman" w:hAnsi="Times New Roman" w:cs="Times New Roman"/>
          <w:color w:val="000000"/>
          <w:sz w:val="24"/>
          <w:szCs w:val="24"/>
        </w:rPr>
        <w:t xml:space="preserve"> </w:t>
      </w:r>
      <w:r w:rsidRPr="00C94A49">
        <w:rPr>
          <w:rFonts w:ascii="Times New Roman" w:hAnsi="Times New Roman" w:cs="Times New Roman"/>
          <w:color w:val="000000"/>
          <w:sz w:val="24"/>
          <w:szCs w:val="24"/>
        </w:rPr>
        <w:t>lebih besar sehingga nilai tambah yang diciptakan juga makin besar. Kondisi tersebut selanjutnya akan memacu pertumbuhan ekonomi dunia. Untuk mengetahui manfaat perdagangan</w:t>
      </w:r>
      <w:r w:rsidR="00582F50">
        <w:rPr>
          <w:rFonts w:ascii="Times New Roman" w:hAnsi="Times New Roman" w:cs="Times New Roman"/>
          <w:color w:val="000000"/>
          <w:sz w:val="24"/>
          <w:szCs w:val="24"/>
        </w:rPr>
        <w:t>,</w:t>
      </w:r>
      <w:r w:rsidRPr="00C94A49">
        <w:rPr>
          <w:rFonts w:ascii="Times New Roman" w:hAnsi="Times New Roman" w:cs="Times New Roman"/>
          <w:color w:val="000000"/>
          <w:sz w:val="24"/>
          <w:szCs w:val="24"/>
        </w:rPr>
        <w:t xml:space="preserve">  ukuran  umum  yang  </w:t>
      </w:r>
      <w:r w:rsidR="00582F50">
        <w:rPr>
          <w:rFonts w:ascii="Times New Roman" w:hAnsi="Times New Roman" w:cs="Times New Roman"/>
          <w:color w:val="000000"/>
          <w:sz w:val="24"/>
          <w:szCs w:val="24"/>
        </w:rPr>
        <w:t xml:space="preserve">digunakan  adalah kesejahteraan/welfare </w:t>
      </w:r>
      <w:r w:rsidRPr="00C94A49">
        <w:rPr>
          <w:rFonts w:ascii="Times New Roman" w:hAnsi="Times New Roman" w:cs="Times New Roman"/>
          <w:color w:val="000000"/>
          <w:sz w:val="24"/>
          <w:szCs w:val="24"/>
        </w:rPr>
        <w:t>(Ilham, 2003). Analisis terhadap perubahan kesejahteraan masyarakat akibat perdagangan atau penerapan instrumen liberalisasi perdagangan dapat dilakukan dengan menggunakan konsep surplus konsumen (</w:t>
      </w:r>
      <w:r w:rsidRPr="00C94A49">
        <w:rPr>
          <w:rFonts w:ascii="Times New Roman" w:hAnsi="Times New Roman" w:cs="Times New Roman"/>
          <w:i/>
          <w:iCs/>
          <w:color w:val="000000"/>
          <w:sz w:val="24"/>
          <w:szCs w:val="24"/>
        </w:rPr>
        <w:t>consumers surplus</w:t>
      </w:r>
      <w:r w:rsidRPr="00C94A49">
        <w:rPr>
          <w:rFonts w:ascii="Times New Roman" w:hAnsi="Times New Roman" w:cs="Times New Roman"/>
          <w:color w:val="000000"/>
          <w:sz w:val="24"/>
          <w:szCs w:val="24"/>
        </w:rPr>
        <w:t>) dan surplus produsen (</w:t>
      </w:r>
      <w:r w:rsidRPr="00C94A49">
        <w:rPr>
          <w:rFonts w:ascii="Times New Roman" w:hAnsi="Times New Roman" w:cs="Times New Roman"/>
          <w:i/>
          <w:iCs/>
          <w:color w:val="000000"/>
          <w:sz w:val="24"/>
          <w:szCs w:val="24"/>
        </w:rPr>
        <w:t>producers surplus</w:t>
      </w:r>
      <w:r w:rsidRPr="00C94A49">
        <w:rPr>
          <w:rFonts w:ascii="Times New Roman" w:hAnsi="Times New Roman" w:cs="Times New Roman"/>
          <w:color w:val="000000"/>
          <w:sz w:val="24"/>
          <w:szCs w:val="24"/>
        </w:rPr>
        <w:t xml:space="preserve">). </w:t>
      </w:r>
      <w:r w:rsidR="00B254AA" w:rsidRPr="00C94A49">
        <w:rPr>
          <w:rFonts w:ascii="Times New Roman" w:hAnsi="Times New Roman" w:cs="Times New Roman"/>
          <w:color w:val="000000"/>
          <w:sz w:val="24"/>
          <w:szCs w:val="24"/>
        </w:rPr>
        <w:t xml:space="preserve">Ilustrasi grafis dampak pemberlakuan tarif dan kuota  secara parsial  disajikan pada Gambar 1. </w:t>
      </w:r>
    </w:p>
    <w:p w:rsidR="00B254AA" w:rsidRPr="00582F50" w:rsidRDefault="00B254AA" w:rsidP="00833215">
      <w:pPr>
        <w:widowControl w:val="0"/>
        <w:autoSpaceDE w:val="0"/>
        <w:autoSpaceDN w:val="0"/>
        <w:adjustRightInd w:val="0"/>
        <w:snapToGrid w:val="0"/>
        <w:spacing w:after="0" w:line="360" w:lineRule="auto"/>
        <w:ind w:firstLine="720"/>
        <w:rPr>
          <w:rFonts w:ascii="Times New Roman" w:hAnsi="Times New Roman" w:cs="Times New Roman"/>
          <w:sz w:val="24"/>
          <w:szCs w:val="24"/>
        </w:rPr>
      </w:pPr>
      <w:r w:rsidRPr="00582F50">
        <w:rPr>
          <w:rFonts w:ascii="Times New Roman" w:hAnsi="Times New Roman" w:cs="Times New Roman"/>
          <w:b/>
          <w:bCs/>
          <w:iCs/>
          <w:color w:val="000000"/>
          <w:sz w:val="24"/>
          <w:szCs w:val="24"/>
        </w:rPr>
        <w:t xml:space="preserve">Kondisi Perdagangan Bebas </w:t>
      </w:r>
    </w:p>
    <w:p w:rsidR="00B254AA" w:rsidRDefault="00B254AA" w:rsidP="00833215">
      <w:pPr>
        <w:widowControl w:val="0"/>
        <w:autoSpaceDE w:val="0"/>
        <w:autoSpaceDN w:val="0"/>
        <w:adjustRightInd w:val="0"/>
        <w:snapToGrid w:val="0"/>
        <w:spacing w:after="0" w:line="360" w:lineRule="auto"/>
        <w:ind w:left="720"/>
        <w:jc w:val="both"/>
        <w:rPr>
          <w:rFonts w:ascii="Times New Roman" w:hAnsi="Times New Roman" w:cs="Times New Roman"/>
          <w:color w:val="000000"/>
          <w:sz w:val="24"/>
          <w:szCs w:val="24"/>
        </w:rPr>
      </w:pPr>
      <w:r w:rsidRPr="00C94A49">
        <w:rPr>
          <w:rFonts w:ascii="Times New Roman" w:hAnsi="Times New Roman" w:cs="Times New Roman"/>
          <w:color w:val="000000"/>
          <w:sz w:val="24"/>
          <w:szCs w:val="24"/>
        </w:rPr>
        <w:t xml:space="preserve">      </w:t>
      </w:r>
      <w:r w:rsidR="00582F50">
        <w:rPr>
          <w:rFonts w:ascii="Times New Roman" w:hAnsi="Times New Roman" w:cs="Times New Roman"/>
          <w:color w:val="000000"/>
          <w:sz w:val="24"/>
          <w:szCs w:val="24"/>
        </w:rPr>
        <w:tab/>
      </w:r>
      <w:r w:rsidRPr="00C94A49">
        <w:rPr>
          <w:rFonts w:ascii="Times New Roman" w:hAnsi="Times New Roman" w:cs="Times New Roman"/>
          <w:color w:val="000000"/>
          <w:sz w:val="24"/>
          <w:szCs w:val="24"/>
        </w:rPr>
        <w:t>Di  bawah  rezim  pasar  bebas keseimbangan pasar berada pada harga P</w:t>
      </w:r>
      <w:r w:rsidRPr="00582F50">
        <w:rPr>
          <w:rFonts w:ascii="Times New Roman" w:hAnsi="Times New Roman" w:cs="Times New Roman"/>
          <w:color w:val="000000"/>
          <w:sz w:val="24"/>
          <w:szCs w:val="24"/>
          <w:vertAlign w:val="subscript"/>
        </w:rPr>
        <w:t>W</w:t>
      </w:r>
      <w:r w:rsidRPr="00C94A49">
        <w:rPr>
          <w:rFonts w:ascii="Times New Roman" w:hAnsi="Times New Roman" w:cs="Times New Roman"/>
          <w:color w:val="000000"/>
          <w:sz w:val="24"/>
          <w:szCs w:val="24"/>
        </w:rPr>
        <w:t>, dimana  jumlah  penawaran  sama  dengan jumlah permintaan dan ditunjukkan oleh OQ</w:t>
      </w:r>
      <w:r w:rsidRPr="00582F50">
        <w:rPr>
          <w:rFonts w:ascii="Times New Roman" w:hAnsi="Times New Roman" w:cs="Times New Roman"/>
          <w:color w:val="000000"/>
          <w:sz w:val="24"/>
          <w:szCs w:val="24"/>
          <w:vertAlign w:val="subscript"/>
        </w:rPr>
        <w:t>1</w:t>
      </w:r>
      <w:r w:rsidRPr="00C94A49">
        <w:rPr>
          <w:rFonts w:ascii="Times New Roman" w:hAnsi="Times New Roman" w:cs="Times New Roman"/>
          <w:color w:val="000000"/>
          <w:sz w:val="24"/>
          <w:szCs w:val="24"/>
        </w:rPr>
        <w:t xml:space="preserve">. Pada tingkat keseimbangan ini, penawaran yang dipenuhi produksi dari dalam negeri </w:t>
      </w:r>
      <w:r w:rsidRPr="00C94A49">
        <w:rPr>
          <w:rFonts w:ascii="Times New Roman" w:hAnsi="Times New Roman" w:cs="Times New Roman"/>
          <w:color w:val="000000"/>
          <w:sz w:val="24"/>
          <w:szCs w:val="24"/>
        </w:rPr>
        <w:lastRenderedPageBreak/>
        <w:t>(domestik)  adalah  sebesar  OQ</w:t>
      </w:r>
      <w:r w:rsidRPr="00582F50">
        <w:rPr>
          <w:rFonts w:ascii="Times New Roman" w:hAnsi="Times New Roman" w:cs="Times New Roman"/>
          <w:color w:val="000000"/>
          <w:sz w:val="24"/>
          <w:szCs w:val="24"/>
          <w:vertAlign w:val="subscript"/>
        </w:rPr>
        <w:t>0</w:t>
      </w:r>
      <w:r w:rsidRPr="00C94A49">
        <w:rPr>
          <w:rFonts w:ascii="Times New Roman" w:hAnsi="Times New Roman" w:cs="Times New Roman"/>
          <w:color w:val="000000"/>
          <w:sz w:val="24"/>
          <w:szCs w:val="24"/>
        </w:rPr>
        <w:t xml:space="preserve">  karena dibatasi oleh kurva penawaran S</w:t>
      </w:r>
      <w:r w:rsidRPr="00582F50">
        <w:rPr>
          <w:rFonts w:ascii="Times New Roman" w:hAnsi="Times New Roman" w:cs="Times New Roman"/>
          <w:color w:val="000000"/>
          <w:sz w:val="24"/>
          <w:szCs w:val="24"/>
          <w:vertAlign w:val="subscript"/>
        </w:rPr>
        <w:t>d</w:t>
      </w:r>
      <w:r w:rsidRPr="00C94A49">
        <w:rPr>
          <w:rFonts w:ascii="Times New Roman" w:hAnsi="Times New Roman" w:cs="Times New Roman"/>
          <w:color w:val="000000"/>
          <w:sz w:val="24"/>
          <w:szCs w:val="24"/>
        </w:rPr>
        <w:t>. Adapun kekurangan pasokan sebesar Q</w:t>
      </w:r>
      <w:r w:rsidRPr="00582F50">
        <w:rPr>
          <w:rFonts w:ascii="Times New Roman" w:hAnsi="Times New Roman" w:cs="Times New Roman"/>
          <w:color w:val="000000"/>
          <w:sz w:val="24"/>
          <w:szCs w:val="24"/>
          <w:vertAlign w:val="subscript"/>
        </w:rPr>
        <w:t>0</w:t>
      </w:r>
      <w:r w:rsidRPr="00C94A49">
        <w:rPr>
          <w:rFonts w:ascii="Times New Roman" w:hAnsi="Times New Roman" w:cs="Times New Roman"/>
          <w:color w:val="000000"/>
          <w:sz w:val="24"/>
          <w:szCs w:val="24"/>
        </w:rPr>
        <w:t>Q</w:t>
      </w:r>
      <w:r w:rsidRPr="00582F50">
        <w:rPr>
          <w:rFonts w:ascii="Times New Roman" w:hAnsi="Times New Roman" w:cs="Times New Roman"/>
          <w:color w:val="000000"/>
          <w:sz w:val="24"/>
          <w:szCs w:val="24"/>
          <w:vertAlign w:val="subscript"/>
        </w:rPr>
        <w:t>1</w:t>
      </w:r>
      <w:r w:rsidRPr="00C94A49">
        <w:rPr>
          <w:rFonts w:ascii="Times New Roman" w:hAnsi="Times New Roman" w:cs="Times New Roman"/>
          <w:color w:val="000000"/>
          <w:sz w:val="24"/>
          <w:szCs w:val="24"/>
        </w:rPr>
        <w:t xml:space="preserve"> dipenuhi dari impor. Surplus konsumen adalah daerah yang berada di atas garis harga tetapi di bawah kurva permintaan. Pada Gambar 1, surplus konsumen merupakan penjumlahan dari  daerah  (a+b+c+d+e+f+g+h+i).  Surplus produsen adalah daerah yang berada di atas </w:t>
      </w:r>
    </w:p>
    <w:p w:rsidR="00833215" w:rsidRPr="00C94A49" w:rsidRDefault="00833215" w:rsidP="00833215">
      <w:pPr>
        <w:widowControl w:val="0"/>
        <w:autoSpaceDE w:val="0"/>
        <w:autoSpaceDN w:val="0"/>
        <w:adjustRightInd w:val="0"/>
        <w:snapToGrid w:val="0"/>
        <w:spacing w:after="0" w:line="360" w:lineRule="auto"/>
        <w:ind w:firstLine="720"/>
        <w:rPr>
          <w:rFonts w:ascii="Times New Roman" w:hAnsi="Times New Roman" w:cs="Times New Roman"/>
          <w:sz w:val="24"/>
          <w:szCs w:val="24"/>
        </w:rPr>
      </w:pPr>
      <w:r w:rsidRPr="00C94A49">
        <w:rPr>
          <w:rFonts w:ascii="Times New Roman" w:hAnsi="Times New Roman" w:cs="Times New Roman"/>
          <w:b/>
          <w:bCs/>
          <w:iCs/>
          <w:color w:val="000000"/>
          <w:sz w:val="24"/>
          <w:szCs w:val="24"/>
        </w:rPr>
        <w:t>Kondisi Pemberlakuan Tarif Impor</w:t>
      </w:r>
    </w:p>
    <w:p w:rsidR="00833215" w:rsidRPr="00C94A49" w:rsidRDefault="00833215" w:rsidP="00833215">
      <w:pPr>
        <w:widowControl w:val="0"/>
        <w:autoSpaceDE w:val="0"/>
        <w:autoSpaceDN w:val="0"/>
        <w:adjustRightInd w:val="0"/>
        <w:snapToGrid w:val="0"/>
        <w:spacing w:after="0" w:line="360" w:lineRule="auto"/>
        <w:ind w:left="720"/>
        <w:jc w:val="both"/>
        <w:rPr>
          <w:rFonts w:ascii="Times New Roman" w:hAnsi="Times New Roman" w:cs="Times New Roman"/>
          <w:sz w:val="24"/>
          <w:szCs w:val="24"/>
        </w:rPr>
      </w:pPr>
      <w:r w:rsidRPr="00C94A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94A49">
        <w:rPr>
          <w:rFonts w:ascii="Times New Roman" w:hAnsi="Times New Roman" w:cs="Times New Roman"/>
          <w:color w:val="000000"/>
          <w:sz w:val="24"/>
          <w:szCs w:val="24"/>
        </w:rPr>
        <w:t>Pemberlakuan tarif impor akan mengakibatkan terjadinya kenaikan harga produk sehingga keseimbangan terjadi pada harga P</w:t>
      </w:r>
      <w:r w:rsidRPr="00582F50">
        <w:rPr>
          <w:rFonts w:ascii="Times New Roman" w:hAnsi="Times New Roman" w:cs="Times New Roman"/>
          <w:color w:val="000000"/>
          <w:sz w:val="24"/>
          <w:szCs w:val="24"/>
          <w:vertAlign w:val="subscript"/>
        </w:rPr>
        <w:t>w*</w:t>
      </w:r>
      <w:r w:rsidRPr="00C94A49">
        <w:rPr>
          <w:rFonts w:ascii="Times New Roman" w:hAnsi="Times New Roman" w:cs="Times New Roman"/>
          <w:color w:val="000000"/>
          <w:sz w:val="24"/>
          <w:szCs w:val="24"/>
        </w:rPr>
        <w:t>. Pada harga keseimbangan jumlah penawaran sama dengan jumlah permintaan, yaitu sebesar OQ</w:t>
      </w:r>
      <w:r w:rsidRPr="00582F50">
        <w:rPr>
          <w:rFonts w:ascii="Times New Roman" w:hAnsi="Times New Roman" w:cs="Times New Roman"/>
          <w:color w:val="000000"/>
          <w:sz w:val="24"/>
          <w:szCs w:val="24"/>
          <w:vertAlign w:val="subscript"/>
        </w:rPr>
        <w:t>4</w:t>
      </w:r>
      <w:r w:rsidRPr="00C94A49">
        <w:rPr>
          <w:rFonts w:ascii="Times New Roman" w:hAnsi="Times New Roman" w:cs="Times New Roman"/>
          <w:color w:val="000000"/>
          <w:sz w:val="24"/>
          <w:szCs w:val="24"/>
        </w:rPr>
        <w:t>. Dari jumlah penawaran tersebut, sebesar OQ</w:t>
      </w:r>
      <w:r w:rsidRPr="00582F50">
        <w:rPr>
          <w:rFonts w:ascii="Times New Roman" w:hAnsi="Times New Roman" w:cs="Times New Roman"/>
          <w:color w:val="000000"/>
          <w:sz w:val="24"/>
          <w:szCs w:val="24"/>
          <w:vertAlign w:val="subscript"/>
        </w:rPr>
        <w:t>3</w:t>
      </w:r>
      <w:r w:rsidRPr="00C94A49">
        <w:rPr>
          <w:rFonts w:ascii="Times New Roman" w:hAnsi="Times New Roman" w:cs="Times New Roman"/>
          <w:color w:val="000000"/>
          <w:sz w:val="24"/>
          <w:szCs w:val="24"/>
        </w:rPr>
        <w:t xml:space="preserve"> merupakan penawaran dalam negeri  dan  kekurangannya  sebesar  Q</w:t>
      </w:r>
      <w:r w:rsidRPr="00582F50">
        <w:rPr>
          <w:rFonts w:ascii="Times New Roman" w:hAnsi="Times New Roman" w:cs="Times New Roman"/>
          <w:color w:val="000000"/>
          <w:sz w:val="24"/>
          <w:szCs w:val="24"/>
          <w:vertAlign w:val="subscript"/>
        </w:rPr>
        <w:t>3</w:t>
      </w:r>
      <w:r w:rsidRPr="00C94A49">
        <w:rPr>
          <w:rFonts w:ascii="Times New Roman" w:hAnsi="Times New Roman" w:cs="Times New Roman"/>
          <w:color w:val="000000"/>
          <w:sz w:val="24"/>
          <w:szCs w:val="24"/>
        </w:rPr>
        <w:t>Q</w:t>
      </w:r>
      <w:r w:rsidRPr="00582F50">
        <w:rPr>
          <w:rFonts w:ascii="Times New Roman" w:hAnsi="Times New Roman" w:cs="Times New Roman"/>
          <w:color w:val="000000"/>
          <w:sz w:val="24"/>
          <w:szCs w:val="24"/>
          <w:vertAlign w:val="subscript"/>
        </w:rPr>
        <w:t>4</w:t>
      </w:r>
      <w:r w:rsidRPr="00C94A49">
        <w:rPr>
          <w:rFonts w:ascii="Times New Roman" w:hAnsi="Times New Roman" w:cs="Times New Roman"/>
          <w:color w:val="000000"/>
          <w:sz w:val="24"/>
          <w:szCs w:val="24"/>
        </w:rPr>
        <w:t xml:space="preserve"> berasal dari impor. Dengan demikian, perubahan harga keseimbangan menjadi Pw mengakibatkan perubahan surplus produsen menjadi sebesar  (a).  Adapun  surplus  konsumen menjadi sebesar (a+b+c+d) atau berkurang sebesar (e+f+g+h+j) jika dibandingkan dengan kondisi perdagangan bebas. Adanya tarif sebesar (P</w:t>
      </w:r>
      <w:r w:rsidRPr="00582F50">
        <w:rPr>
          <w:rFonts w:ascii="Times New Roman" w:hAnsi="Times New Roman" w:cs="Times New Roman"/>
          <w:color w:val="000000"/>
          <w:sz w:val="24"/>
          <w:szCs w:val="24"/>
          <w:vertAlign w:val="subscript"/>
        </w:rPr>
        <w:t>w*</w:t>
      </w:r>
      <w:r w:rsidRPr="00C94A49">
        <w:rPr>
          <w:rFonts w:ascii="Times New Roman" w:hAnsi="Times New Roman" w:cs="Times New Roman"/>
          <w:color w:val="000000"/>
          <w:sz w:val="24"/>
          <w:szCs w:val="24"/>
        </w:rPr>
        <w:t>-P</w:t>
      </w:r>
      <w:r w:rsidRPr="00582F50">
        <w:rPr>
          <w:rFonts w:ascii="Times New Roman" w:hAnsi="Times New Roman" w:cs="Times New Roman"/>
          <w:color w:val="000000"/>
          <w:sz w:val="24"/>
          <w:szCs w:val="24"/>
          <w:vertAlign w:val="subscript"/>
        </w:rPr>
        <w:t>w</w:t>
      </w:r>
      <w:r w:rsidRPr="00C94A49">
        <w:rPr>
          <w:rFonts w:ascii="Times New Roman" w:hAnsi="Times New Roman" w:cs="Times New Roman"/>
          <w:color w:val="000000"/>
          <w:sz w:val="24"/>
          <w:szCs w:val="24"/>
        </w:rPr>
        <w:t>) akan memberikan penerimaan kepada pemerintah sebesar (g+h), sehingga total perubahan kesejahteraan adalah pengurangan sebesar (f+i).</w:t>
      </w:r>
    </w:p>
    <w:p w:rsidR="00833215" w:rsidRDefault="00785521" w:rsidP="00833215">
      <w:pPr>
        <w:widowControl w:val="0"/>
        <w:autoSpaceDE w:val="0"/>
        <w:autoSpaceDN w:val="0"/>
        <w:adjustRightInd w:val="0"/>
        <w:snapToGrid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b/>
          <w:bCs/>
          <w:i/>
          <w:iCs/>
          <w:noProof/>
          <w:color w:val="000000"/>
          <w:sz w:val="24"/>
          <w:szCs w:val="24"/>
        </w:rPr>
        <w:pict>
          <v:group id="_x0000_s1077" style="position:absolute;left:0;text-align:left;margin-left:88.4pt;margin-top:13.35pt;width:313.5pt;height:253.5pt;z-index:251704320" coordorigin="3030,3699" coordsize="6270,5070">
            <v:group id="_x0000_s1072" style="position:absolute;left:3030;top:3699;width:6270;height:5070" coordorigin="3030,2940" coordsize="6270,5070">
              <v:shapetype id="_x0000_t32" coordsize="21600,21600" o:spt="32" o:oned="t" path="m,l21600,21600e" filled="f">
                <v:path arrowok="t" fillok="f" o:connecttype="none"/>
                <o:lock v:ext="edit" shapetype="t"/>
              </v:shapetype>
              <v:shape id="_x0000_s1059" type="#_x0000_t32" style="position:absolute;left:3030;top:2940;width:0;height:5070" o:connectortype="straight" strokeweight="1.5pt"/>
              <v:shape id="_x0000_s1060" type="#_x0000_t32" style="position:absolute;left:3030;top:7935;width:6270;height:75;flip:y" o:connectortype="straight" strokeweight="1.5pt"/>
              <v:shape id="_x0000_s1061" type="#_x0000_t32" style="position:absolute;left:3030;top:6300;width:6270;height:75;flip:y" o:connectortype="straight" strokeweight="1.5pt"/>
              <v:shape id="_x0000_s1062" type="#_x0000_t32" style="position:absolute;left:3030;top:5898;width:6270;height:68;flip:y" o:connectortype="straight" strokeweight="1.5pt"/>
              <v:shape id="_x0000_s1063" type="#_x0000_t32" style="position:absolute;left:3030;top:3560;width:4805;height:3289;flip:y" o:connectortype="straight" strokeweight="1.5pt"/>
              <v:shape id="_x0000_s1064" type="#_x0000_t32" style="position:absolute;left:3030;top:3685;width:5406;height:3526" o:connectortype="straight" strokeweight="1.5pt"/>
              <v:shape id="_x0000_s1065" type="#_x0000_t32" style="position:absolute;left:5397;top:5216;width:113;height:2719" o:connectortype="straight" strokeweight="1.5pt">
                <v:stroke dashstyle="longDash"/>
              </v:shape>
              <v:shape id="_x0000_s1066" type="#_x0000_t32" style="position:absolute;left:6455;top:5966;width:79;height:2044" o:connectortype="straight" strokeweight="1.5pt">
                <v:stroke dashstyle="longDash"/>
              </v:shape>
              <v:shape id="_x0000_s1068" type="#_x0000_t32" style="position:absolute;left:4320;top:5966;width:79;height:2044" o:connectortype="straight" strokeweight="1.5pt">
                <v:stroke dashstyle="longDash"/>
              </v:shape>
            </v:group>
            <v:shape id="_x0000_s1073" type="#_x0000_t32" style="position:absolute;left:7075;top:7134;width:71;height:1635" o:connectortype="straight" strokeweight="1.5pt">
              <v:stroke dashstyle="longDash"/>
            </v:shape>
            <v:shape id="_x0000_s1074" type="#_x0000_t32" style="position:absolute;left:3719;top:7134;width:71;height:1635" o:connectortype="straight" strokeweight="1.5pt">
              <v:stroke dashstyle="longDash"/>
            </v:shape>
            <v:shape id="_x0000_s1075" type="#_x0000_t32" style="position:absolute;left:3030;top:5949;width:2367;height:23" o:connectortype="straight" strokeweight="1.5pt">
              <v:stroke dashstyle="longDash"/>
            </v:shape>
          </v:group>
        </w:pict>
      </w:r>
    </w:p>
    <w:p w:rsidR="00103AB8" w:rsidRPr="00C94A49" w:rsidRDefault="00103AB8" w:rsidP="003F021E">
      <w:pPr>
        <w:widowControl w:val="0"/>
        <w:autoSpaceDE w:val="0"/>
        <w:autoSpaceDN w:val="0"/>
        <w:adjustRightInd w:val="0"/>
        <w:snapToGrid w:val="0"/>
        <w:spacing w:after="0" w:line="360" w:lineRule="auto"/>
        <w:rPr>
          <w:rFonts w:ascii="Times New Roman" w:hAnsi="Times New Roman" w:cs="Times New Roman"/>
          <w:b/>
          <w:bCs/>
          <w:i/>
          <w:iCs/>
          <w:color w:val="000000"/>
          <w:sz w:val="24"/>
          <w:szCs w:val="24"/>
        </w:rPr>
      </w:pPr>
    </w:p>
    <w:p w:rsidR="002A1F20" w:rsidRDefault="002A23FE" w:rsidP="002A23FE">
      <w:pPr>
        <w:widowControl w:val="0"/>
        <w:tabs>
          <w:tab w:val="left" w:pos="6440"/>
        </w:tabs>
        <w:autoSpaceDE w:val="0"/>
        <w:autoSpaceDN w:val="0"/>
        <w:adjustRightInd w:val="0"/>
        <w:snapToGrid w:val="0"/>
        <w:spacing w:after="0" w:line="360" w:lineRule="auto"/>
        <w:rPr>
          <w:rFonts w:ascii="Times New Roman" w:hAnsi="Times New Roman" w:cs="Times New Roman"/>
          <w:b/>
          <w:bCs/>
          <w:iCs/>
          <w:color w:val="000000"/>
        </w:rPr>
      </w:pPr>
      <w:r>
        <w:rPr>
          <w:rFonts w:ascii="Times New Roman" w:hAnsi="Times New Roman" w:cs="Times New Roman"/>
          <w:b/>
          <w:bCs/>
          <w:iCs/>
          <w:color w:val="000000"/>
        </w:rPr>
        <w:tab/>
        <w:t>Sd</w:t>
      </w:r>
    </w:p>
    <w:p w:rsidR="002A1F20" w:rsidRDefault="002A1F20" w:rsidP="002A1F20">
      <w:pPr>
        <w:widowControl w:val="0"/>
        <w:autoSpaceDE w:val="0"/>
        <w:autoSpaceDN w:val="0"/>
        <w:adjustRightInd w:val="0"/>
        <w:snapToGrid w:val="0"/>
        <w:spacing w:after="0" w:line="360" w:lineRule="auto"/>
        <w:jc w:val="center"/>
        <w:rPr>
          <w:rFonts w:ascii="Times New Roman" w:hAnsi="Times New Roman" w:cs="Times New Roman"/>
          <w:b/>
          <w:bCs/>
          <w:iCs/>
          <w:color w:val="000000"/>
        </w:rPr>
      </w:pPr>
    </w:p>
    <w:p w:rsidR="00962E5F" w:rsidRDefault="00962E5F" w:rsidP="002A1F20">
      <w:pPr>
        <w:widowControl w:val="0"/>
        <w:autoSpaceDE w:val="0"/>
        <w:autoSpaceDN w:val="0"/>
        <w:adjustRightInd w:val="0"/>
        <w:snapToGrid w:val="0"/>
        <w:spacing w:after="0" w:line="360" w:lineRule="auto"/>
        <w:jc w:val="center"/>
        <w:rPr>
          <w:rFonts w:ascii="Times New Roman" w:hAnsi="Times New Roman" w:cs="Times New Roman"/>
          <w:b/>
          <w:bCs/>
          <w:iCs/>
          <w:color w:val="000000"/>
        </w:rPr>
      </w:pPr>
    </w:p>
    <w:p w:rsidR="00962E5F" w:rsidRDefault="00962E5F" w:rsidP="002A1F20">
      <w:pPr>
        <w:widowControl w:val="0"/>
        <w:autoSpaceDE w:val="0"/>
        <w:autoSpaceDN w:val="0"/>
        <w:adjustRightInd w:val="0"/>
        <w:snapToGrid w:val="0"/>
        <w:spacing w:after="0" w:line="360" w:lineRule="auto"/>
        <w:jc w:val="center"/>
        <w:rPr>
          <w:rFonts w:ascii="Times New Roman" w:hAnsi="Times New Roman" w:cs="Times New Roman"/>
          <w:b/>
          <w:bCs/>
          <w:iCs/>
          <w:color w:val="000000"/>
        </w:rPr>
      </w:pPr>
    </w:p>
    <w:p w:rsidR="00962E5F" w:rsidRDefault="002A23FE" w:rsidP="002A23FE">
      <w:pPr>
        <w:widowControl w:val="0"/>
        <w:tabs>
          <w:tab w:val="left" w:pos="2086"/>
        </w:tabs>
        <w:autoSpaceDE w:val="0"/>
        <w:autoSpaceDN w:val="0"/>
        <w:adjustRightInd w:val="0"/>
        <w:snapToGrid w:val="0"/>
        <w:spacing w:after="0" w:line="360" w:lineRule="auto"/>
        <w:rPr>
          <w:rFonts w:ascii="Times New Roman" w:hAnsi="Times New Roman" w:cs="Times New Roman"/>
          <w:b/>
          <w:bCs/>
          <w:iCs/>
          <w:color w:val="000000"/>
        </w:rPr>
      </w:pPr>
      <w:r>
        <w:rPr>
          <w:rFonts w:ascii="Times New Roman" w:hAnsi="Times New Roman" w:cs="Times New Roman"/>
          <w:b/>
          <w:bCs/>
          <w:iCs/>
          <w:color w:val="000000"/>
        </w:rPr>
        <w:tab/>
        <w:t>a</w:t>
      </w:r>
    </w:p>
    <w:p w:rsidR="00962E5F" w:rsidRDefault="002A23FE" w:rsidP="002A23FE">
      <w:pPr>
        <w:widowControl w:val="0"/>
        <w:tabs>
          <w:tab w:val="left" w:pos="1281"/>
        </w:tabs>
        <w:autoSpaceDE w:val="0"/>
        <w:autoSpaceDN w:val="0"/>
        <w:adjustRightInd w:val="0"/>
        <w:snapToGrid w:val="0"/>
        <w:spacing w:after="0" w:line="360" w:lineRule="auto"/>
        <w:rPr>
          <w:rFonts w:ascii="Times New Roman" w:hAnsi="Times New Roman" w:cs="Times New Roman"/>
          <w:b/>
          <w:bCs/>
          <w:iCs/>
          <w:color w:val="000000"/>
        </w:rPr>
      </w:pPr>
      <w:r>
        <w:rPr>
          <w:rFonts w:ascii="Times New Roman" w:hAnsi="Times New Roman" w:cs="Times New Roman"/>
          <w:b/>
          <w:bCs/>
          <w:iCs/>
          <w:color w:val="000000"/>
        </w:rPr>
        <w:tab/>
        <w:t>P</w:t>
      </w:r>
      <w:r w:rsidRPr="002A23FE">
        <w:rPr>
          <w:rFonts w:ascii="Times New Roman" w:hAnsi="Times New Roman" w:cs="Times New Roman"/>
          <w:b/>
          <w:bCs/>
          <w:iCs/>
          <w:color w:val="000000"/>
          <w:vertAlign w:val="subscript"/>
        </w:rPr>
        <w:t>d</w:t>
      </w:r>
    </w:p>
    <w:p w:rsidR="001B162D" w:rsidRDefault="002A23FE" w:rsidP="002A23FE">
      <w:pPr>
        <w:widowControl w:val="0"/>
        <w:tabs>
          <w:tab w:val="left" w:pos="2166"/>
          <w:tab w:val="left" w:pos="2540"/>
        </w:tabs>
        <w:autoSpaceDE w:val="0"/>
        <w:autoSpaceDN w:val="0"/>
        <w:adjustRightInd w:val="0"/>
        <w:snapToGrid w:val="0"/>
        <w:spacing w:after="0" w:line="360" w:lineRule="auto"/>
        <w:rPr>
          <w:rFonts w:ascii="Times New Roman" w:hAnsi="Times New Roman" w:cs="Times New Roman"/>
          <w:b/>
          <w:bCs/>
          <w:iCs/>
          <w:color w:val="000000"/>
        </w:rPr>
      </w:pPr>
      <w:r>
        <w:rPr>
          <w:rFonts w:ascii="Times New Roman" w:hAnsi="Times New Roman" w:cs="Times New Roman"/>
          <w:b/>
          <w:bCs/>
          <w:iCs/>
          <w:color w:val="000000"/>
        </w:rPr>
        <w:tab/>
        <w:t>b</w:t>
      </w:r>
      <w:r>
        <w:rPr>
          <w:rFonts w:ascii="Times New Roman" w:hAnsi="Times New Roman" w:cs="Times New Roman"/>
          <w:b/>
          <w:bCs/>
          <w:iCs/>
          <w:color w:val="000000"/>
        </w:rPr>
        <w:tab/>
      </w:r>
    </w:p>
    <w:p w:rsidR="00962E5F" w:rsidRDefault="002A23FE" w:rsidP="002A23FE">
      <w:pPr>
        <w:widowControl w:val="0"/>
        <w:tabs>
          <w:tab w:val="left" w:pos="1361"/>
          <w:tab w:val="left" w:pos="3696"/>
          <w:tab w:val="left" w:pos="4207"/>
          <w:tab w:val="left" w:pos="8186"/>
        </w:tabs>
        <w:autoSpaceDE w:val="0"/>
        <w:autoSpaceDN w:val="0"/>
        <w:adjustRightInd w:val="0"/>
        <w:snapToGrid w:val="0"/>
        <w:spacing w:after="0" w:line="360" w:lineRule="auto"/>
        <w:rPr>
          <w:rFonts w:ascii="Times New Roman" w:hAnsi="Times New Roman" w:cs="Times New Roman"/>
          <w:b/>
          <w:bCs/>
          <w:iCs/>
          <w:color w:val="000000"/>
        </w:rPr>
      </w:pPr>
      <w:r>
        <w:rPr>
          <w:rFonts w:ascii="Times New Roman" w:hAnsi="Times New Roman" w:cs="Times New Roman"/>
          <w:b/>
          <w:bCs/>
          <w:iCs/>
          <w:color w:val="000000"/>
        </w:rPr>
        <w:tab/>
        <w:t>P</w:t>
      </w:r>
      <w:r w:rsidRPr="002A23FE">
        <w:rPr>
          <w:rFonts w:ascii="Times New Roman" w:hAnsi="Times New Roman" w:cs="Times New Roman"/>
          <w:b/>
          <w:bCs/>
          <w:iCs/>
          <w:color w:val="000000"/>
          <w:vertAlign w:val="subscript"/>
        </w:rPr>
        <w:t>w*</w:t>
      </w:r>
      <w:r>
        <w:rPr>
          <w:rFonts w:ascii="Times New Roman" w:hAnsi="Times New Roman" w:cs="Times New Roman"/>
          <w:b/>
          <w:bCs/>
          <w:iCs/>
          <w:color w:val="000000"/>
        </w:rPr>
        <w:tab/>
        <w:t>c</w:t>
      </w:r>
      <w:r>
        <w:rPr>
          <w:rFonts w:ascii="Times New Roman" w:hAnsi="Times New Roman" w:cs="Times New Roman"/>
          <w:b/>
          <w:bCs/>
          <w:iCs/>
          <w:color w:val="000000"/>
        </w:rPr>
        <w:tab/>
        <w:t>d</w:t>
      </w:r>
      <w:r>
        <w:rPr>
          <w:rFonts w:ascii="Times New Roman" w:hAnsi="Times New Roman" w:cs="Times New Roman"/>
          <w:b/>
          <w:bCs/>
          <w:iCs/>
          <w:color w:val="000000"/>
        </w:rPr>
        <w:tab/>
        <w:t>S</w:t>
      </w:r>
      <w:r w:rsidRPr="002A23FE">
        <w:rPr>
          <w:rFonts w:ascii="Times New Roman" w:hAnsi="Times New Roman" w:cs="Times New Roman"/>
          <w:b/>
          <w:bCs/>
          <w:iCs/>
          <w:color w:val="000000"/>
          <w:vertAlign w:val="subscript"/>
        </w:rPr>
        <w:t>w*</w:t>
      </w:r>
    </w:p>
    <w:p w:rsidR="00962E5F" w:rsidRDefault="002A23FE" w:rsidP="002A23FE">
      <w:pPr>
        <w:widowControl w:val="0"/>
        <w:tabs>
          <w:tab w:val="left" w:pos="2075"/>
          <w:tab w:val="left" w:pos="2755"/>
          <w:tab w:val="left" w:pos="3696"/>
          <w:tab w:val="center" w:pos="4680"/>
          <w:tab w:val="left" w:pos="5159"/>
          <w:tab w:val="left" w:pos="8186"/>
        </w:tabs>
        <w:autoSpaceDE w:val="0"/>
        <w:autoSpaceDN w:val="0"/>
        <w:adjustRightInd w:val="0"/>
        <w:snapToGrid w:val="0"/>
        <w:spacing w:after="0" w:line="360" w:lineRule="auto"/>
        <w:rPr>
          <w:rFonts w:ascii="Times New Roman" w:hAnsi="Times New Roman" w:cs="Times New Roman"/>
          <w:b/>
          <w:bCs/>
          <w:iCs/>
          <w:color w:val="000000"/>
        </w:rPr>
      </w:pPr>
      <w:r>
        <w:rPr>
          <w:rFonts w:ascii="Times New Roman" w:hAnsi="Times New Roman" w:cs="Times New Roman"/>
          <w:b/>
          <w:bCs/>
          <w:iCs/>
          <w:color w:val="000000"/>
        </w:rPr>
        <w:tab/>
        <w:t>e</w:t>
      </w:r>
      <w:r>
        <w:rPr>
          <w:rFonts w:ascii="Times New Roman" w:hAnsi="Times New Roman" w:cs="Times New Roman"/>
          <w:b/>
          <w:bCs/>
          <w:iCs/>
          <w:color w:val="000000"/>
        </w:rPr>
        <w:tab/>
        <w:t xml:space="preserve">  f</w:t>
      </w:r>
      <w:r>
        <w:rPr>
          <w:rFonts w:ascii="Times New Roman" w:hAnsi="Times New Roman" w:cs="Times New Roman"/>
          <w:b/>
          <w:bCs/>
          <w:iCs/>
          <w:color w:val="000000"/>
        </w:rPr>
        <w:tab/>
        <w:t>g</w:t>
      </w:r>
      <w:r>
        <w:rPr>
          <w:rFonts w:ascii="Times New Roman" w:hAnsi="Times New Roman" w:cs="Times New Roman"/>
          <w:b/>
          <w:bCs/>
          <w:iCs/>
          <w:color w:val="000000"/>
        </w:rPr>
        <w:tab/>
        <w:t>h</w:t>
      </w:r>
      <w:r>
        <w:rPr>
          <w:rFonts w:ascii="Times New Roman" w:hAnsi="Times New Roman" w:cs="Times New Roman"/>
          <w:b/>
          <w:bCs/>
          <w:iCs/>
          <w:color w:val="000000"/>
        </w:rPr>
        <w:tab/>
        <w:t>i</w:t>
      </w:r>
      <w:r>
        <w:rPr>
          <w:rFonts w:ascii="Times New Roman" w:hAnsi="Times New Roman" w:cs="Times New Roman"/>
          <w:b/>
          <w:bCs/>
          <w:iCs/>
          <w:color w:val="000000"/>
        </w:rPr>
        <w:tab/>
        <w:t>S</w:t>
      </w:r>
      <w:r w:rsidRPr="002A23FE">
        <w:rPr>
          <w:rFonts w:ascii="Times New Roman" w:hAnsi="Times New Roman" w:cs="Times New Roman"/>
          <w:b/>
          <w:bCs/>
          <w:iCs/>
          <w:color w:val="000000"/>
          <w:vertAlign w:val="subscript"/>
        </w:rPr>
        <w:t>w</w:t>
      </w:r>
    </w:p>
    <w:p w:rsidR="002A1F20" w:rsidRDefault="002A23FE" w:rsidP="002A23FE">
      <w:pPr>
        <w:widowControl w:val="0"/>
        <w:tabs>
          <w:tab w:val="left" w:pos="1395"/>
          <w:tab w:val="left" w:pos="1826"/>
          <w:tab w:val="center" w:pos="4680"/>
        </w:tabs>
        <w:autoSpaceDE w:val="0"/>
        <w:autoSpaceDN w:val="0"/>
        <w:adjustRightInd w:val="0"/>
        <w:snapToGrid w:val="0"/>
        <w:spacing w:after="0" w:line="360" w:lineRule="auto"/>
        <w:rPr>
          <w:rFonts w:ascii="Times New Roman" w:hAnsi="Times New Roman" w:cs="Times New Roman"/>
          <w:b/>
          <w:bCs/>
          <w:iCs/>
          <w:color w:val="000000"/>
        </w:rPr>
      </w:pPr>
      <w:r>
        <w:rPr>
          <w:rFonts w:ascii="Times New Roman" w:hAnsi="Times New Roman" w:cs="Times New Roman"/>
          <w:b/>
          <w:bCs/>
          <w:iCs/>
          <w:color w:val="000000"/>
        </w:rPr>
        <w:tab/>
        <w:t>P</w:t>
      </w:r>
      <w:r w:rsidRPr="002A23FE">
        <w:rPr>
          <w:rFonts w:ascii="Times New Roman" w:hAnsi="Times New Roman" w:cs="Times New Roman"/>
          <w:b/>
          <w:bCs/>
          <w:iCs/>
          <w:color w:val="000000"/>
          <w:vertAlign w:val="subscript"/>
        </w:rPr>
        <w:t>w</w:t>
      </w:r>
      <w:r>
        <w:rPr>
          <w:rFonts w:ascii="Times New Roman" w:hAnsi="Times New Roman" w:cs="Times New Roman"/>
          <w:b/>
          <w:bCs/>
          <w:iCs/>
          <w:color w:val="000000"/>
        </w:rPr>
        <w:tab/>
        <w:t>j</w:t>
      </w:r>
      <w:r>
        <w:rPr>
          <w:rFonts w:ascii="Times New Roman" w:hAnsi="Times New Roman" w:cs="Times New Roman"/>
          <w:b/>
          <w:bCs/>
          <w:iCs/>
          <w:color w:val="000000"/>
        </w:rPr>
        <w:tab/>
      </w:r>
    </w:p>
    <w:p w:rsidR="002A1F20" w:rsidRDefault="002A23FE" w:rsidP="002A23FE">
      <w:pPr>
        <w:widowControl w:val="0"/>
        <w:tabs>
          <w:tab w:val="left" w:pos="7132"/>
        </w:tabs>
        <w:autoSpaceDE w:val="0"/>
        <w:autoSpaceDN w:val="0"/>
        <w:adjustRightInd w:val="0"/>
        <w:snapToGrid w:val="0"/>
        <w:spacing w:after="0" w:line="360" w:lineRule="auto"/>
        <w:rPr>
          <w:rFonts w:ascii="Times New Roman" w:hAnsi="Times New Roman" w:cs="Times New Roman"/>
          <w:b/>
          <w:bCs/>
          <w:iCs/>
          <w:color w:val="000000"/>
        </w:rPr>
      </w:pPr>
      <w:r>
        <w:rPr>
          <w:rFonts w:ascii="Times New Roman" w:hAnsi="Times New Roman" w:cs="Times New Roman"/>
          <w:b/>
          <w:bCs/>
          <w:iCs/>
          <w:color w:val="000000"/>
        </w:rPr>
        <w:tab/>
        <w:t>Dd</w:t>
      </w:r>
    </w:p>
    <w:p w:rsidR="002A1F20" w:rsidRPr="00C94A49" w:rsidRDefault="002A1F20" w:rsidP="002A1F20">
      <w:pPr>
        <w:widowControl w:val="0"/>
        <w:autoSpaceDE w:val="0"/>
        <w:autoSpaceDN w:val="0"/>
        <w:adjustRightInd w:val="0"/>
        <w:snapToGrid w:val="0"/>
        <w:spacing w:after="0" w:line="360" w:lineRule="auto"/>
        <w:jc w:val="center"/>
        <w:rPr>
          <w:rFonts w:ascii="Times New Roman" w:hAnsi="Times New Roman" w:cs="Times New Roman"/>
          <w:b/>
          <w:bCs/>
          <w:iCs/>
          <w:color w:val="000000"/>
        </w:rPr>
      </w:pPr>
    </w:p>
    <w:p w:rsidR="00962E5F" w:rsidRPr="00C94A49" w:rsidRDefault="00C94A49" w:rsidP="00C94A49">
      <w:pPr>
        <w:widowControl w:val="0"/>
        <w:autoSpaceDE w:val="0"/>
        <w:autoSpaceDN w:val="0"/>
        <w:adjustRightInd w:val="0"/>
        <w:snapToGrid w:val="0"/>
        <w:spacing w:after="0" w:line="240" w:lineRule="auto"/>
        <w:rPr>
          <w:rFonts w:ascii="Times New Roman" w:hAnsi="Times New Roman" w:cs="Times New Roman"/>
          <w:b/>
          <w:bCs/>
          <w:iCs/>
          <w:color w:val="000000"/>
        </w:rPr>
      </w:pPr>
      <w:r w:rsidRPr="00C94A49">
        <w:rPr>
          <w:rFonts w:ascii="Times New Roman" w:hAnsi="Times New Roman" w:cs="Times New Roman"/>
          <w:b/>
          <w:bCs/>
          <w:iCs/>
          <w:color w:val="000000"/>
        </w:rPr>
        <w:tab/>
      </w:r>
      <w:r w:rsidRPr="00C94A49">
        <w:rPr>
          <w:rFonts w:ascii="Times New Roman" w:hAnsi="Times New Roman" w:cs="Times New Roman"/>
          <w:b/>
          <w:bCs/>
          <w:iCs/>
          <w:color w:val="000000"/>
        </w:rPr>
        <w:tab/>
      </w:r>
      <w:r w:rsidRPr="00C94A49">
        <w:rPr>
          <w:rFonts w:ascii="Times New Roman" w:hAnsi="Times New Roman" w:cs="Times New Roman"/>
          <w:b/>
          <w:bCs/>
          <w:iCs/>
          <w:color w:val="000000"/>
        </w:rPr>
        <w:tab/>
        <w:t>Q0</w:t>
      </w:r>
      <w:r w:rsidRPr="00C94A49">
        <w:rPr>
          <w:rFonts w:ascii="Times New Roman" w:hAnsi="Times New Roman" w:cs="Times New Roman"/>
          <w:b/>
          <w:bCs/>
          <w:iCs/>
          <w:color w:val="000000"/>
        </w:rPr>
        <w:tab/>
        <w:t>Q3</w:t>
      </w:r>
      <w:r w:rsidRPr="00C94A49">
        <w:rPr>
          <w:rFonts w:ascii="Times New Roman" w:hAnsi="Times New Roman" w:cs="Times New Roman"/>
          <w:b/>
          <w:bCs/>
          <w:iCs/>
          <w:color w:val="000000"/>
        </w:rPr>
        <w:tab/>
      </w:r>
      <w:r w:rsidRPr="00C94A49">
        <w:rPr>
          <w:rFonts w:ascii="Times New Roman" w:hAnsi="Times New Roman" w:cs="Times New Roman"/>
          <w:b/>
          <w:bCs/>
          <w:iCs/>
          <w:color w:val="000000"/>
        </w:rPr>
        <w:tab/>
        <w:t>Q2</w:t>
      </w:r>
      <w:r w:rsidRPr="00C94A49">
        <w:rPr>
          <w:rFonts w:ascii="Times New Roman" w:hAnsi="Times New Roman" w:cs="Times New Roman"/>
          <w:b/>
          <w:bCs/>
          <w:iCs/>
          <w:color w:val="000000"/>
        </w:rPr>
        <w:tab/>
        <w:t>Q4</w:t>
      </w:r>
      <w:r w:rsidRPr="00C94A49">
        <w:rPr>
          <w:rFonts w:ascii="Times New Roman" w:hAnsi="Times New Roman" w:cs="Times New Roman"/>
          <w:b/>
          <w:bCs/>
          <w:iCs/>
          <w:color w:val="000000"/>
        </w:rPr>
        <w:tab/>
        <w:t>Q1</w:t>
      </w:r>
    </w:p>
    <w:p w:rsidR="00C94A49" w:rsidRPr="00C94A49" w:rsidRDefault="002A1F20" w:rsidP="00C94A49">
      <w:pPr>
        <w:widowControl w:val="0"/>
        <w:autoSpaceDE w:val="0"/>
        <w:autoSpaceDN w:val="0"/>
        <w:adjustRightInd w:val="0"/>
        <w:snapToGrid w:val="0"/>
        <w:spacing w:after="0" w:line="240" w:lineRule="auto"/>
        <w:jc w:val="center"/>
        <w:rPr>
          <w:rFonts w:ascii="Times New Roman" w:hAnsi="Times New Roman" w:cs="Times New Roman"/>
          <w:b/>
          <w:bCs/>
          <w:iCs/>
          <w:color w:val="000000"/>
          <w:sz w:val="20"/>
        </w:rPr>
      </w:pPr>
      <w:r w:rsidRPr="00C94A49">
        <w:rPr>
          <w:rFonts w:ascii="Times New Roman" w:hAnsi="Times New Roman" w:cs="Times New Roman"/>
          <w:b/>
          <w:bCs/>
          <w:iCs/>
          <w:color w:val="000000"/>
          <w:sz w:val="20"/>
        </w:rPr>
        <w:t xml:space="preserve">Gambar 1. </w:t>
      </w:r>
    </w:p>
    <w:p w:rsidR="00103AB8" w:rsidRPr="00C94A49" w:rsidRDefault="002A1F20" w:rsidP="00C94A49">
      <w:pPr>
        <w:widowControl w:val="0"/>
        <w:autoSpaceDE w:val="0"/>
        <w:autoSpaceDN w:val="0"/>
        <w:adjustRightInd w:val="0"/>
        <w:snapToGrid w:val="0"/>
        <w:spacing w:after="0" w:line="240" w:lineRule="auto"/>
        <w:jc w:val="center"/>
        <w:rPr>
          <w:rFonts w:ascii="Times New Roman" w:hAnsi="Times New Roman" w:cs="Times New Roman"/>
          <w:b/>
          <w:bCs/>
          <w:iCs/>
          <w:color w:val="000000"/>
          <w:sz w:val="20"/>
        </w:rPr>
      </w:pPr>
      <w:r w:rsidRPr="00C94A49">
        <w:rPr>
          <w:rFonts w:ascii="Times New Roman" w:hAnsi="Times New Roman" w:cs="Times New Roman"/>
          <w:b/>
          <w:bCs/>
          <w:iCs/>
          <w:color w:val="000000"/>
          <w:sz w:val="20"/>
        </w:rPr>
        <w:t xml:space="preserve">Dampak Tarif dan Kuota terhadap </w:t>
      </w:r>
      <w:r w:rsidR="00C94A49">
        <w:rPr>
          <w:rFonts w:ascii="Times New Roman" w:hAnsi="Times New Roman" w:cs="Times New Roman"/>
          <w:b/>
          <w:bCs/>
          <w:iCs/>
          <w:color w:val="000000"/>
          <w:sz w:val="20"/>
        </w:rPr>
        <w:t>K</w:t>
      </w:r>
      <w:r w:rsidRPr="00C94A49">
        <w:rPr>
          <w:rFonts w:ascii="Times New Roman" w:hAnsi="Times New Roman" w:cs="Times New Roman"/>
          <w:b/>
          <w:bCs/>
          <w:iCs/>
          <w:color w:val="000000"/>
          <w:sz w:val="20"/>
        </w:rPr>
        <w:t>esejahteraan</w:t>
      </w:r>
    </w:p>
    <w:p w:rsidR="002A1F20" w:rsidRPr="00C94A49" w:rsidRDefault="002A1F20" w:rsidP="00C94A49">
      <w:pPr>
        <w:widowControl w:val="0"/>
        <w:autoSpaceDE w:val="0"/>
        <w:autoSpaceDN w:val="0"/>
        <w:adjustRightInd w:val="0"/>
        <w:snapToGrid w:val="0"/>
        <w:spacing w:after="0" w:line="240" w:lineRule="auto"/>
        <w:rPr>
          <w:rFonts w:ascii="Times New Roman" w:hAnsi="Times New Roman" w:cs="Times New Roman"/>
          <w:b/>
          <w:bCs/>
          <w:i/>
          <w:iCs/>
          <w:color w:val="000000"/>
          <w:sz w:val="20"/>
        </w:rPr>
      </w:pPr>
    </w:p>
    <w:p w:rsidR="008A0BCF" w:rsidRPr="00C94A49" w:rsidRDefault="008A0BCF" w:rsidP="00833215">
      <w:pPr>
        <w:widowControl w:val="0"/>
        <w:autoSpaceDE w:val="0"/>
        <w:autoSpaceDN w:val="0"/>
        <w:adjustRightInd w:val="0"/>
        <w:snapToGrid w:val="0"/>
        <w:spacing w:after="0" w:line="360" w:lineRule="auto"/>
        <w:ind w:firstLine="630"/>
        <w:rPr>
          <w:rFonts w:ascii="Times New Roman" w:hAnsi="Times New Roman" w:cs="Times New Roman"/>
          <w:sz w:val="24"/>
          <w:szCs w:val="24"/>
        </w:rPr>
      </w:pPr>
      <w:r w:rsidRPr="00C94A49">
        <w:rPr>
          <w:rFonts w:ascii="Times New Roman" w:hAnsi="Times New Roman" w:cs="Times New Roman"/>
          <w:b/>
          <w:bCs/>
          <w:iCs/>
          <w:color w:val="000000"/>
          <w:sz w:val="24"/>
          <w:szCs w:val="24"/>
        </w:rPr>
        <w:lastRenderedPageBreak/>
        <w:t>Kondisi Pemberlakuan Kuota Impor dan Tarif Impor</w:t>
      </w:r>
      <w:r w:rsidRPr="00C94A49">
        <w:rPr>
          <w:rFonts w:ascii="Times New Roman" w:hAnsi="Times New Roman" w:cs="Times New Roman"/>
          <w:iCs/>
          <w:color w:val="000000"/>
          <w:sz w:val="24"/>
          <w:szCs w:val="24"/>
        </w:rPr>
        <w:t xml:space="preserve"> </w:t>
      </w:r>
      <w:r w:rsidRPr="00C94A49">
        <w:rPr>
          <w:rFonts w:ascii="Times New Roman" w:hAnsi="Times New Roman" w:cs="Times New Roman"/>
          <w:i/>
          <w:iCs/>
          <w:color w:val="000000"/>
          <w:sz w:val="24"/>
          <w:szCs w:val="24"/>
        </w:rPr>
        <w:t xml:space="preserve">    </w:t>
      </w:r>
    </w:p>
    <w:p w:rsidR="008A0BCF" w:rsidRPr="00C94A49" w:rsidRDefault="008A0BCF" w:rsidP="00833215">
      <w:pPr>
        <w:widowControl w:val="0"/>
        <w:autoSpaceDE w:val="0"/>
        <w:autoSpaceDN w:val="0"/>
        <w:adjustRightInd w:val="0"/>
        <w:snapToGrid w:val="0"/>
        <w:spacing w:after="0" w:line="360" w:lineRule="auto"/>
        <w:ind w:left="720"/>
        <w:jc w:val="both"/>
        <w:rPr>
          <w:rFonts w:ascii="Times New Roman" w:hAnsi="Times New Roman" w:cs="Times New Roman"/>
          <w:sz w:val="24"/>
          <w:szCs w:val="24"/>
        </w:rPr>
      </w:pPr>
      <w:r w:rsidRPr="00C94A49">
        <w:rPr>
          <w:rFonts w:ascii="Times New Roman" w:hAnsi="Times New Roman" w:cs="Times New Roman"/>
          <w:color w:val="000000"/>
          <w:sz w:val="24"/>
          <w:szCs w:val="24"/>
        </w:rPr>
        <w:t xml:space="preserve">      </w:t>
      </w:r>
      <w:r w:rsidR="00582F50">
        <w:rPr>
          <w:rFonts w:ascii="Times New Roman" w:hAnsi="Times New Roman" w:cs="Times New Roman"/>
          <w:color w:val="000000"/>
          <w:sz w:val="24"/>
          <w:szCs w:val="24"/>
        </w:rPr>
        <w:tab/>
      </w:r>
      <w:r w:rsidRPr="00C94A49">
        <w:rPr>
          <w:rFonts w:ascii="Times New Roman" w:hAnsi="Times New Roman" w:cs="Times New Roman"/>
          <w:color w:val="000000"/>
          <w:sz w:val="24"/>
          <w:szCs w:val="24"/>
        </w:rPr>
        <w:t>Dalam skenario ini maka keseimbangan pasar berada pada tingkat harga P</w:t>
      </w:r>
      <w:r w:rsidRPr="00582F50">
        <w:rPr>
          <w:rFonts w:ascii="Times New Roman" w:hAnsi="Times New Roman" w:cs="Times New Roman"/>
          <w:color w:val="000000"/>
          <w:sz w:val="24"/>
          <w:szCs w:val="24"/>
          <w:vertAlign w:val="subscript"/>
        </w:rPr>
        <w:t>W*</w:t>
      </w:r>
      <w:r w:rsidRPr="00C94A49">
        <w:rPr>
          <w:rFonts w:ascii="Times New Roman" w:hAnsi="Times New Roman" w:cs="Times New Roman"/>
          <w:color w:val="000000"/>
          <w:sz w:val="24"/>
          <w:szCs w:val="24"/>
        </w:rPr>
        <w:t>, dimana  jumlah  penawaran  sama  dengan jumlah permintaan sebesar OQ</w:t>
      </w:r>
      <w:r w:rsidRPr="00582F50">
        <w:rPr>
          <w:rFonts w:ascii="Times New Roman" w:hAnsi="Times New Roman" w:cs="Times New Roman"/>
          <w:color w:val="000000"/>
          <w:sz w:val="24"/>
          <w:szCs w:val="24"/>
          <w:vertAlign w:val="subscript"/>
        </w:rPr>
        <w:t>4</w:t>
      </w:r>
      <w:r w:rsidRPr="00C94A49">
        <w:rPr>
          <w:rFonts w:ascii="Times New Roman" w:hAnsi="Times New Roman" w:cs="Times New Roman"/>
          <w:color w:val="000000"/>
          <w:sz w:val="24"/>
          <w:szCs w:val="24"/>
        </w:rPr>
        <w:t>.  Pada tingkat penawaran tersebut, sebesar OQ</w:t>
      </w:r>
      <w:r w:rsidRPr="00582F50">
        <w:rPr>
          <w:rFonts w:ascii="Times New Roman" w:hAnsi="Times New Roman" w:cs="Times New Roman"/>
          <w:color w:val="000000"/>
          <w:sz w:val="24"/>
          <w:szCs w:val="24"/>
          <w:vertAlign w:val="subscript"/>
        </w:rPr>
        <w:t>2</w:t>
      </w:r>
      <w:r w:rsidRPr="00C94A49">
        <w:rPr>
          <w:rFonts w:ascii="Times New Roman" w:hAnsi="Times New Roman" w:cs="Times New Roman"/>
          <w:color w:val="000000"/>
          <w:sz w:val="24"/>
          <w:szCs w:val="24"/>
        </w:rPr>
        <w:t xml:space="preserve"> merupakan penawaran  dari  dalam  negeri  dan  Q</w:t>
      </w:r>
      <w:r w:rsidRPr="00582F50">
        <w:rPr>
          <w:rFonts w:ascii="Times New Roman" w:hAnsi="Times New Roman" w:cs="Times New Roman"/>
          <w:color w:val="000000"/>
          <w:sz w:val="24"/>
          <w:szCs w:val="24"/>
          <w:vertAlign w:val="subscript"/>
        </w:rPr>
        <w:t>2</w:t>
      </w:r>
      <w:r w:rsidRPr="00C94A49">
        <w:rPr>
          <w:rFonts w:ascii="Times New Roman" w:hAnsi="Times New Roman" w:cs="Times New Roman"/>
          <w:color w:val="000000"/>
          <w:sz w:val="24"/>
          <w:szCs w:val="24"/>
        </w:rPr>
        <w:t>Q</w:t>
      </w:r>
      <w:r w:rsidRPr="00582F50">
        <w:rPr>
          <w:rFonts w:ascii="Times New Roman" w:hAnsi="Times New Roman" w:cs="Times New Roman"/>
          <w:color w:val="000000"/>
          <w:sz w:val="24"/>
          <w:szCs w:val="24"/>
          <w:vertAlign w:val="subscript"/>
        </w:rPr>
        <w:t>4</w:t>
      </w:r>
      <w:r w:rsidRPr="00C94A49">
        <w:rPr>
          <w:rFonts w:ascii="Times New Roman" w:hAnsi="Times New Roman" w:cs="Times New Roman"/>
          <w:color w:val="000000"/>
          <w:sz w:val="24"/>
          <w:szCs w:val="24"/>
        </w:rPr>
        <w:t xml:space="preserve"> berasal dari impor. Dampak adanya kuota dan pemberlakuan  tarif impor secara bersamaan menyebabkan terdapat surplus produsen seperti pada skenario (4), yaitu sebesar (b+e+j). Akan tetapi di sisi lain pengambilan opsi kebijakan tersebut mengakibatkan surplus konsumen berkurang sebesar (b+c+e+f+g+h+i) atau sebesar (a+d). Adapun perubahan penerimaan pemerintah  adalah  sebesar  (h)  dan  total perubahan kesejahteraan (c+f+g+i).</w:t>
      </w:r>
    </w:p>
    <w:p w:rsidR="008A0BCF" w:rsidRPr="00C94A49" w:rsidRDefault="008A0BCF" w:rsidP="00833215">
      <w:pPr>
        <w:widowControl w:val="0"/>
        <w:autoSpaceDE w:val="0"/>
        <w:autoSpaceDN w:val="0"/>
        <w:adjustRightInd w:val="0"/>
        <w:snapToGrid w:val="0"/>
        <w:spacing w:after="0" w:line="360" w:lineRule="auto"/>
        <w:rPr>
          <w:rFonts w:ascii="Times New Roman" w:hAnsi="Times New Roman" w:cs="Times New Roman"/>
          <w:sz w:val="24"/>
          <w:szCs w:val="24"/>
        </w:rPr>
      </w:pPr>
      <w:r w:rsidRPr="00C94A49">
        <w:rPr>
          <w:rFonts w:ascii="Times New Roman" w:hAnsi="Times New Roman" w:cs="Times New Roman"/>
          <w:b/>
          <w:bCs/>
          <w:color w:val="000000"/>
          <w:sz w:val="24"/>
          <w:szCs w:val="24"/>
        </w:rPr>
        <w:t>Kebijakan Harga Dasar dan Subsidi</w:t>
      </w:r>
    </w:p>
    <w:p w:rsidR="008A0BCF" w:rsidRPr="00C94A49" w:rsidRDefault="008A0BCF" w:rsidP="00833215">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C94A49">
        <w:rPr>
          <w:rFonts w:ascii="Times New Roman" w:hAnsi="Times New Roman" w:cs="Times New Roman"/>
          <w:color w:val="000000"/>
          <w:sz w:val="24"/>
          <w:szCs w:val="24"/>
        </w:rPr>
        <w:t xml:space="preserve">      </w:t>
      </w:r>
      <w:r w:rsidR="00582F50">
        <w:rPr>
          <w:rFonts w:ascii="Times New Roman" w:hAnsi="Times New Roman" w:cs="Times New Roman"/>
          <w:color w:val="000000"/>
          <w:sz w:val="24"/>
          <w:szCs w:val="24"/>
        </w:rPr>
        <w:tab/>
      </w:r>
      <w:r w:rsidRPr="00C94A49">
        <w:rPr>
          <w:rFonts w:ascii="Times New Roman" w:hAnsi="Times New Roman" w:cs="Times New Roman"/>
          <w:color w:val="000000"/>
          <w:sz w:val="24"/>
          <w:szCs w:val="24"/>
        </w:rPr>
        <w:t>Selain kebijakan yang bersifat protektif</w:t>
      </w:r>
      <w:r w:rsidR="00785521">
        <w:rPr>
          <w:rFonts w:ascii="Times New Roman" w:hAnsi="Times New Roman" w:cs="Times New Roman"/>
          <w:color w:val="000000"/>
          <w:sz w:val="24"/>
          <w:szCs w:val="24"/>
        </w:rPr>
        <w:t>,</w:t>
      </w:r>
      <w:r w:rsidRPr="00C94A49">
        <w:rPr>
          <w:rFonts w:ascii="Times New Roman" w:hAnsi="Times New Roman" w:cs="Times New Roman"/>
          <w:color w:val="000000"/>
          <w:sz w:val="24"/>
          <w:szCs w:val="24"/>
        </w:rPr>
        <w:t xml:space="preserve"> dalam perdagangan juga dikenal kebijakan promotif. Kebijakan promotif ditujukan untuk mendorong pertumbuhan perdagangan dari dalam negeri (ekspor). Salah satu contoh kebijakan promotif terdapat pada sektor pertanian yang terkait erat dengan aspek ketahanan pangan.  Pada  dasarnya  terdapat  dua  tipe kebijakan pemerintah di bidang pertanian yaitu d</w:t>
      </w:r>
      <w:r w:rsidRPr="00C94A49">
        <w:rPr>
          <w:rFonts w:ascii="Times New Roman" w:hAnsi="Times New Roman" w:cs="Times New Roman"/>
          <w:i/>
          <w:iCs/>
          <w:color w:val="000000"/>
          <w:sz w:val="24"/>
          <w:szCs w:val="24"/>
        </w:rPr>
        <w:t>evelopment policy</w:t>
      </w:r>
      <w:r w:rsidRPr="00C94A49">
        <w:rPr>
          <w:rFonts w:ascii="Times New Roman" w:hAnsi="Times New Roman" w:cs="Times New Roman"/>
          <w:color w:val="000000"/>
          <w:sz w:val="24"/>
          <w:szCs w:val="24"/>
        </w:rPr>
        <w:t xml:space="preserve"> dan </w:t>
      </w:r>
      <w:r w:rsidRPr="00C94A49">
        <w:rPr>
          <w:rFonts w:ascii="Times New Roman" w:hAnsi="Times New Roman" w:cs="Times New Roman"/>
          <w:i/>
          <w:iCs/>
          <w:color w:val="000000"/>
          <w:sz w:val="24"/>
          <w:szCs w:val="24"/>
        </w:rPr>
        <w:t xml:space="preserve">compensating policy </w:t>
      </w:r>
      <w:r w:rsidRPr="00C94A49">
        <w:rPr>
          <w:rFonts w:ascii="Times New Roman" w:hAnsi="Times New Roman" w:cs="Times New Roman"/>
          <w:color w:val="000000"/>
          <w:sz w:val="24"/>
          <w:szCs w:val="24"/>
        </w:rPr>
        <w:t xml:space="preserve">(Saifullah, 2001). </w:t>
      </w:r>
      <w:r w:rsidRPr="00C94A49">
        <w:rPr>
          <w:rFonts w:ascii="Times New Roman" w:hAnsi="Times New Roman" w:cs="Times New Roman"/>
          <w:i/>
          <w:iCs/>
          <w:color w:val="000000"/>
          <w:sz w:val="24"/>
          <w:szCs w:val="24"/>
        </w:rPr>
        <w:t>Development policy</w:t>
      </w:r>
      <w:r w:rsidRPr="00C94A49">
        <w:rPr>
          <w:rFonts w:ascii="Times New Roman" w:hAnsi="Times New Roman" w:cs="Times New Roman"/>
          <w:color w:val="000000"/>
          <w:sz w:val="24"/>
          <w:szCs w:val="24"/>
        </w:rPr>
        <w:t xml:space="preserve"> biasanya dilakukan pemerintah untuk mendorong produksi  pertanian dengan tujuan yang ingin dicapai  adalah  meningkatan  produksi  dan pendapatan  petani.  Dalam  </w:t>
      </w:r>
      <w:r w:rsidRPr="00C94A49">
        <w:rPr>
          <w:rFonts w:ascii="Times New Roman" w:hAnsi="Times New Roman" w:cs="Times New Roman"/>
          <w:i/>
          <w:iCs/>
          <w:color w:val="000000"/>
          <w:sz w:val="24"/>
          <w:szCs w:val="24"/>
        </w:rPr>
        <w:t>compensating policy</w:t>
      </w:r>
      <w:r w:rsidRPr="00C94A49">
        <w:rPr>
          <w:rFonts w:ascii="Times New Roman" w:hAnsi="Times New Roman" w:cs="Times New Roman"/>
          <w:color w:val="000000"/>
          <w:sz w:val="24"/>
          <w:szCs w:val="24"/>
        </w:rPr>
        <w:t xml:space="preserve">, tujuan utama kebijakan adalah meningkatkan pendapatan petani tetapi dengan kecenderungan menekan produksi. </w:t>
      </w:r>
      <w:r w:rsidRPr="00C94A49">
        <w:rPr>
          <w:rFonts w:ascii="Times New Roman" w:hAnsi="Times New Roman" w:cs="Times New Roman"/>
          <w:i/>
          <w:iCs/>
          <w:color w:val="000000"/>
          <w:sz w:val="24"/>
          <w:szCs w:val="24"/>
        </w:rPr>
        <w:t>Development policy</w:t>
      </w:r>
      <w:r w:rsidRPr="00C94A49">
        <w:rPr>
          <w:rFonts w:ascii="Times New Roman" w:hAnsi="Times New Roman" w:cs="Times New Roman"/>
          <w:color w:val="000000"/>
          <w:sz w:val="24"/>
          <w:szCs w:val="24"/>
        </w:rPr>
        <w:t xml:space="preserve"> banyak dilakukan oleh negara yang kekurangan (defisit) produk pertanian</w:t>
      </w:r>
      <w:r w:rsidRPr="00C94A49">
        <w:rPr>
          <w:rFonts w:ascii="Times New Roman" w:hAnsi="Times New Roman" w:cs="Times New Roman"/>
          <w:i/>
          <w:iCs/>
          <w:color w:val="000000"/>
          <w:sz w:val="24"/>
          <w:szCs w:val="24"/>
        </w:rPr>
        <w:t xml:space="preserve">, </w:t>
      </w:r>
      <w:r w:rsidRPr="00C94A49">
        <w:rPr>
          <w:rFonts w:ascii="Times New Roman" w:hAnsi="Times New Roman" w:cs="Times New Roman"/>
          <w:color w:val="000000"/>
          <w:sz w:val="24"/>
          <w:szCs w:val="24"/>
        </w:rPr>
        <w:t>sedangkan</w:t>
      </w:r>
      <w:r w:rsidRPr="00C94A49">
        <w:rPr>
          <w:rFonts w:ascii="Times New Roman" w:hAnsi="Times New Roman" w:cs="Times New Roman"/>
          <w:i/>
          <w:iCs/>
          <w:color w:val="000000"/>
          <w:sz w:val="24"/>
          <w:szCs w:val="24"/>
        </w:rPr>
        <w:t xml:space="preserve"> compensating policy</w:t>
      </w:r>
      <w:r w:rsidRPr="00C94A49">
        <w:rPr>
          <w:rFonts w:ascii="Times New Roman" w:hAnsi="Times New Roman" w:cs="Times New Roman"/>
          <w:color w:val="000000"/>
          <w:sz w:val="24"/>
          <w:szCs w:val="24"/>
        </w:rPr>
        <w:t xml:space="preserve"> banyak dilakukan oleh negara yang mengalami surplus dan sulit memasarkan produknya. </w:t>
      </w:r>
    </w:p>
    <w:p w:rsidR="008A0BCF" w:rsidRPr="00C94A49" w:rsidRDefault="008A0BCF" w:rsidP="003F021E">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C94A49">
        <w:rPr>
          <w:rFonts w:ascii="Times New Roman" w:hAnsi="Times New Roman" w:cs="Times New Roman"/>
          <w:color w:val="000000"/>
          <w:sz w:val="24"/>
          <w:szCs w:val="24"/>
        </w:rPr>
        <w:t xml:space="preserve">      </w:t>
      </w:r>
      <w:r w:rsidR="00582F50">
        <w:rPr>
          <w:rFonts w:ascii="Times New Roman" w:hAnsi="Times New Roman" w:cs="Times New Roman"/>
          <w:color w:val="000000"/>
          <w:sz w:val="24"/>
          <w:szCs w:val="24"/>
        </w:rPr>
        <w:tab/>
      </w:r>
      <w:r w:rsidRPr="00C94A49">
        <w:rPr>
          <w:rFonts w:ascii="Times New Roman" w:hAnsi="Times New Roman" w:cs="Times New Roman"/>
          <w:color w:val="000000"/>
          <w:sz w:val="24"/>
          <w:szCs w:val="24"/>
        </w:rPr>
        <w:t xml:space="preserve">Kebijakan harga dasar dan kebijakan subsidi, seperti kebijakan harga gabah dan subsidi pupuk yang pernah diberlakukan di Indonesia,  dapat  dikatagorikan  sebagai </w:t>
      </w:r>
      <w:r w:rsidRPr="00C94A49">
        <w:rPr>
          <w:rFonts w:ascii="Times New Roman" w:hAnsi="Times New Roman" w:cs="Times New Roman"/>
          <w:i/>
          <w:iCs/>
          <w:color w:val="000000"/>
          <w:sz w:val="24"/>
          <w:szCs w:val="24"/>
        </w:rPr>
        <w:t>development policy</w:t>
      </w:r>
      <w:r w:rsidRPr="00C94A49">
        <w:rPr>
          <w:rFonts w:ascii="Times New Roman" w:hAnsi="Times New Roman" w:cs="Times New Roman"/>
          <w:color w:val="000000"/>
          <w:sz w:val="24"/>
          <w:szCs w:val="24"/>
        </w:rPr>
        <w:t>. Tujuan kedua kebijakan tersebut adalah mendorong  produksi beras agar meningkat, di sisi lain petani mendapat harga yang wajar. Dalam konteks kesejahteraan, dampak pemberlakuan kebijakan harga dasar dan subsidi secara grafis dapat dijelaskan sebagai berikut :</w:t>
      </w:r>
    </w:p>
    <w:p w:rsidR="00833215" w:rsidRDefault="00833215" w:rsidP="00582F50">
      <w:pPr>
        <w:widowControl w:val="0"/>
        <w:autoSpaceDE w:val="0"/>
        <w:autoSpaceDN w:val="0"/>
        <w:adjustRightInd w:val="0"/>
        <w:snapToGrid w:val="0"/>
        <w:spacing w:after="0" w:line="360" w:lineRule="auto"/>
        <w:jc w:val="both"/>
        <w:rPr>
          <w:rFonts w:ascii="Times New Roman" w:hAnsi="Times New Roman" w:cs="Times New Roman"/>
          <w:b/>
          <w:sz w:val="24"/>
          <w:szCs w:val="24"/>
        </w:rPr>
      </w:pPr>
    </w:p>
    <w:p w:rsidR="008A0BCF" w:rsidRPr="00C94A49" w:rsidRDefault="008A0BCF" w:rsidP="00582F50">
      <w:pPr>
        <w:widowControl w:val="0"/>
        <w:autoSpaceDE w:val="0"/>
        <w:autoSpaceDN w:val="0"/>
        <w:adjustRightInd w:val="0"/>
        <w:snapToGrid w:val="0"/>
        <w:spacing w:after="0" w:line="360" w:lineRule="auto"/>
        <w:jc w:val="both"/>
        <w:rPr>
          <w:rFonts w:ascii="Times New Roman" w:hAnsi="Times New Roman" w:cs="Times New Roman"/>
          <w:b/>
          <w:sz w:val="24"/>
          <w:szCs w:val="24"/>
        </w:rPr>
      </w:pPr>
      <w:r w:rsidRPr="00C94A49">
        <w:rPr>
          <w:rFonts w:ascii="Times New Roman" w:hAnsi="Times New Roman" w:cs="Times New Roman"/>
          <w:b/>
          <w:sz w:val="24"/>
          <w:szCs w:val="24"/>
        </w:rPr>
        <w:t>Cost dan Benefit Perdagangan Internasional</w:t>
      </w:r>
      <w:r w:rsidR="003F021E" w:rsidRPr="00C94A49">
        <w:rPr>
          <w:rFonts w:ascii="Times New Roman" w:hAnsi="Times New Roman" w:cs="Times New Roman"/>
          <w:b/>
          <w:sz w:val="24"/>
          <w:szCs w:val="24"/>
        </w:rPr>
        <w:t xml:space="preserve"> Komoditas Pertanian</w:t>
      </w:r>
    </w:p>
    <w:p w:rsidR="008A0BCF" w:rsidRPr="00C94A49" w:rsidRDefault="008A0BCF" w:rsidP="00C94A49">
      <w:pPr>
        <w:widowControl w:val="0"/>
        <w:autoSpaceDE w:val="0"/>
        <w:autoSpaceDN w:val="0"/>
        <w:adjustRightInd w:val="0"/>
        <w:snapToGrid w:val="0"/>
        <w:spacing w:after="0" w:line="360" w:lineRule="auto"/>
        <w:ind w:firstLine="720"/>
        <w:jc w:val="both"/>
        <w:rPr>
          <w:rFonts w:ascii="Times New Roman" w:hAnsi="Times New Roman" w:cs="Times New Roman"/>
          <w:sz w:val="24"/>
          <w:szCs w:val="24"/>
        </w:rPr>
      </w:pPr>
      <w:r w:rsidRPr="00C94A49">
        <w:rPr>
          <w:rFonts w:ascii="Times New Roman" w:hAnsi="Times New Roman" w:cs="Times New Roman"/>
          <w:color w:val="000000"/>
          <w:sz w:val="24"/>
          <w:szCs w:val="24"/>
        </w:rPr>
        <w:t>Menurut Indrawati (1995), U</w:t>
      </w:r>
      <w:r w:rsidR="003F021E" w:rsidRPr="00C94A49">
        <w:rPr>
          <w:rFonts w:ascii="Times New Roman" w:hAnsi="Times New Roman" w:cs="Times New Roman"/>
          <w:color w:val="000000"/>
          <w:sz w:val="24"/>
          <w:szCs w:val="24"/>
        </w:rPr>
        <w:t xml:space="preserve">ruguay Round </w:t>
      </w:r>
      <w:r w:rsidRPr="00C94A49">
        <w:rPr>
          <w:rFonts w:ascii="Times New Roman" w:hAnsi="Times New Roman" w:cs="Times New Roman"/>
          <w:color w:val="000000"/>
          <w:sz w:val="24"/>
          <w:szCs w:val="24"/>
        </w:rPr>
        <w:t xml:space="preserve"> merupakan persetujuan yang paling ambisius dibandingkan putaran-putaran GATT sebelumnya karena bertujuan mengontrol proliferasi segala </w:t>
      </w:r>
      <w:r w:rsidRPr="00C94A49">
        <w:rPr>
          <w:rFonts w:ascii="Times New Roman" w:hAnsi="Times New Roman" w:cs="Times New Roman"/>
          <w:color w:val="000000"/>
          <w:sz w:val="24"/>
          <w:szCs w:val="24"/>
        </w:rPr>
        <w:lastRenderedPageBreak/>
        <w:t>bentuk  proteksionisme  baru  untuk  menuju pada kecenderungan liberal</w:t>
      </w:r>
      <w:r w:rsidR="00C94A49">
        <w:rPr>
          <w:rFonts w:ascii="Times New Roman" w:hAnsi="Times New Roman" w:cs="Times New Roman"/>
          <w:color w:val="000000"/>
          <w:sz w:val="24"/>
          <w:szCs w:val="24"/>
        </w:rPr>
        <w:t xml:space="preserve">isasi perdagangan antarnegara. </w:t>
      </w:r>
      <w:r w:rsidR="00C94A49" w:rsidRPr="00C94A49">
        <w:rPr>
          <w:rFonts w:ascii="Times New Roman" w:hAnsi="Times New Roman" w:cs="Times New Roman"/>
          <w:color w:val="000000"/>
          <w:sz w:val="24"/>
          <w:szCs w:val="24"/>
        </w:rPr>
        <w:t xml:space="preserve">Uruguay Round  </w:t>
      </w:r>
      <w:r w:rsidRPr="00C94A49">
        <w:rPr>
          <w:rFonts w:ascii="Times New Roman" w:hAnsi="Times New Roman" w:cs="Times New Roman"/>
          <w:color w:val="000000"/>
          <w:sz w:val="24"/>
          <w:szCs w:val="24"/>
        </w:rPr>
        <w:t xml:space="preserve">diperkirakan akan meningkatkan perdagangan sehingga mencapai US $ 5 triliun pada tahun 2005 atau kenaikan ekstra perdagangan 12 persen. Disebutkan pula bahwa dampak liberalisasi perdagangan dunia terhadap negara berkembang terutama akan menyangkut produk yang sangat  vital,  yaitu  sektor  pertanian  serta komoditas tekstil dan produk tekstil, dimana tarif produk pertanian akan diturunkan sebesar 24 persen di negara berkembang dan 36 persen di negara maju. Sedangkan tarif tekstil akan dipangkas sebesar 25 persen.  </w:t>
      </w:r>
    </w:p>
    <w:p w:rsidR="008A0BCF" w:rsidRPr="00C94A49" w:rsidRDefault="008A0BCF" w:rsidP="00C94A49">
      <w:pPr>
        <w:widowControl w:val="0"/>
        <w:autoSpaceDE w:val="0"/>
        <w:autoSpaceDN w:val="0"/>
        <w:adjustRightInd w:val="0"/>
        <w:snapToGrid w:val="0"/>
        <w:spacing w:after="0" w:line="360" w:lineRule="auto"/>
        <w:ind w:firstLine="720"/>
        <w:jc w:val="both"/>
        <w:rPr>
          <w:rFonts w:ascii="Times New Roman" w:hAnsi="Times New Roman" w:cs="Times New Roman"/>
          <w:sz w:val="24"/>
          <w:szCs w:val="24"/>
        </w:rPr>
      </w:pPr>
      <w:r w:rsidRPr="00C94A49">
        <w:rPr>
          <w:rFonts w:ascii="Times New Roman" w:hAnsi="Times New Roman" w:cs="Times New Roman"/>
          <w:color w:val="000000"/>
          <w:sz w:val="24"/>
          <w:szCs w:val="24"/>
        </w:rPr>
        <w:t>Proteksi yang dilakukan negara maju terhadap sektor pertanian melalui kebijaksanaan harga (</w:t>
      </w:r>
      <w:r w:rsidRPr="00C94A49">
        <w:rPr>
          <w:rFonts w:ascii="Times New Roman" w:hAnsi="Times New Roman" w:cs="Times New Roman"/>
          <w:i/>
          <w:iCs/>
          <w:color w:val="000000"/>
          <w:sz w:val="24"/>
          <w:szCs w:val="24"/>
        </w:rPr>
        <w:t>price</w:t>
      </w:r>
      <w:r w:rsidR="003F021E" w:rsidRPr="00C94A49">
        <w:rPr>
          <w:rFonts w:ascii="Times New Roman" w:hAnsi="Times New Roman" w:cs="Times New Roman"/>
          <w:i/>
          <w:iCs/>
          <w:color w:val="000000"/>
          <w:sz w:val="24"/>
          <w:szCs w:val="24"/>
        </w:rPr>
        <w:t xml:space="preserve"> </w:t>
      </w:r>
      <w:r w:rsidRPr="00C94A49">
        <w:rPr>
          <w:rFonts w:ascii="Times New Roman" w:hAnsi="Times New Roman" w:cs="Times New Roman"/>
          <w:i/>
          <w:iCs/>
          <w:color w:val="000000"/>
          <w:sz w:val="24"/>
          <w:szCs w:val="24"/>
        </w:rPr>
        <w:t>support</w:t>
      </w:r>
      <w:r w:rsidRPr="00C94A49">
        <w:rPr>
          <w:rFonts w:ascii="Times New Roman" w:hAnsi="Times New Roman" w:cs="Times New Roman"/>
          <w:color w:val="000000"/>
          <w:sz w:val="24"/>
          <w:szCs w:val="24"/>
        </w:rPr>
        <w:t>), bantuan langsung (</w:t>
      </w:r>
      <w:r w:rsidRPr="00C94A49">
        <w:rPr>
          <w:rFonts w:ascii="Times New Roman" w:hAnsi="Times New Roman" w:cs="Times New Roman"/>
          <w:i/>
          <w:iCs/>
          <w:color w:val="000000"/>
          <w:sz w:val="24"/>
          <w:szCs w:val="24"/>
        </w:rPr>
        <w:t>direct  payment</w:t>
      </w:r>
      <w:r w:rsidRPr="00C94A49">
        <w:rPr>
          <w:rFonts w:ascii="Times New Roman" w:hAnsi="Times New Roman" w:cs="Times New Roman"/>
          <w:color w:val="000000"/>
          <w:sz w:val="24"/>
          <w:szCs w:val="24"/>
        </w:rPr>
        <w:t>),  dan  bantuan  pasokan (</w:t>
      </w:r>
      <w:r w:rsidRPr="00C94A49">
        <w:rPr>
          <w:rFonts w:ascii="Times New Roman" w:hAnsi="Times New Roman" w:cs="Times New Roman"/>
          <w:i/>
          <w:iCs/>
          <w:color w:val="000000"/>
          <w:sz w:val="24"/>
          <w:szCs w:val="24"/>
        </w:rPr>
        <w:t>supply management program</w:t>
      </w:r>
      <w:r w:rsidRPr="00C94A49">
        <w:rPr>
          <w:rFonts w:ascii="Times New Roman" w:hAnsi="Times New Roman" w:cs="Times New Roman"/>
          <w:color w:val="000000"/>
          <w:sz w:val="24"/>
          <w:szCs w:val="24"/>
        </w:rPr>
        <w:t>) telah menyebabkan distorsi perdagangan hasil pertanian dunia. Distorsi terjadi seiring dengan menin</w:t>
      </w:r>
      <w:r w:rsidR="003F021E" w:rsidRPr="00C94A49">
        <w:rPr>
          <w:rFonts w:ascii="Times New Roman" w:hAnsi="Times New Roman" w:cs="Times New Roman"/>
          <w:color w:val="000000"/>
          <w:sz w:val="24"/>
          <w:szCs w:val="24"/>
        </w:rPr>
        <w:t>g</w:t>
      </w:r>
      <w:r w:rsidRPr="00C94A49">
        <w:rPr>
          <w:rFonts w:ascii="Times New Roman" w:hAnsi="Times New Roman" w:cs="Times New Roman"/>
          <w:color w:val="000000"/>
          <w:sz w:val="24"/>
          <w:szCs w:val="24"/>
        </w:rPr>
        <w:t>katnya hasil produksi pertanian dari negara-negara maju yang mengakibatkan penurunan harga dunia untuk produk pertanian. Meskipun harga produk pertanian yang rendah menolong</w:t>
      </w:r>
      <w:r w:rsidR="003F021E" w:rsidRPr="00C94A49">
        <w:rPr>
          <w:rFonts w:ascii="Times New Roman" w:hAnsi="Times New Roman" w:cs="Times New Roman"/>
          <w:color w:val="000000"/>
          <w:sz w:val="24"/>
          <w:szCs w:val="24"/>
        </w:rPr>
        <w:t xml:space="preserve"> </w:t>
      </w:r>
      <w:r w:rsidRPr="00C94A49">
        <w:rPr>
          <w:rFonts w:ascii="Times New Roman" w:hAnsi="Times New Roman" w:cs="Times New Roman"/>
          <w:color w:val="000000"/>
          <w:sz w:val="24"/>
          <w:szCs w:val="24"/>
        </w:rPr>
        <w:t xml:space="preserve">negara pengimpor tetapi faktor  rendahnya harga produk pertanian tersebut juga akan memukul negara-negara berstatus produsen netto.  </w:t>
      </w:r>
    </w:p>
    <w:p w:rsidR="00681143" w:rsidRPr="00D04197" w:rsidRDefault="00681143" w:rsidP="00D04197">
      <w:pPr>
        <w:widowControl w:val="0"/>
        <w:autoSpaceDE w:val="0"/>
        <w:autoSpaceDN w:val="0"/>
        <w:adjustRightInd w:val="0"/>
        <w:snapToGrid w:val="0"/>
        <w:spacing w:after="0" w:line="360" w:lineRule="auto"/>
        <w:ind w:firstLine="720"/>
        <w:jc w:val="both"/>
        <w:rPr>
          <w:rFonts w:ascii="Times New Roman" w:hAnsi="Times New Roman" w:cs="Times New Roman"/>
          <w:sz w:val="24"/>
          <w:szCs w:val="24"/>
        </w:rPr>
      </w:pPr>
      <w:r w:rsidRPr="00D04197">
        <w:rPr>
          <w:rFonts w:ascii="Times New Roman" w:hAnsi="Times New Roman" w:cs="Times New Roman"/>
          <w:color w:val="000000"/>
          <w:sz w:val="24"/>
          <w:szCs w:val="24"/>
        </w:rPr>
        <w:t xml:space="preserve">Studi  tentang  dampak  liberalisasi perdagangan terhadap pertanian di Indonesia oleh Erwidodo (1999) menunjukkan beberapa temuan sebagai berikut: </w:t>
      </w:r>
      <w:r w:rsidRPr="00BD600C">
        <w:rPr>
          <w:rFonts w:ascii="Times New Roman" w:hAnsi="Times New Roman" w:cs="Times New Roman"/>
          <w:iCs/>
          <w:color w:val="000000"/>
          <w:sz w:val="24"/>
          <w:szCs w:val="24"/>
        </w:rPr>
        <w:t>Pertama</w:t>
      </w:r>
      <w:r w:rsidRPr="00BD600C">
        <w:rPr>
          <w:rFonts w:ascii="Times New Roman" w:hAnsi="Times New Roman" w:cs="Times New Roman"/>
          <w:color w:val="000000"/>
          <w:sz w:val="24"/>
          <w:szCs w:val="24"/>
        </w:rPr>
        <w:t>,</w:t>
      </w:r>
      <w:r w:rsidRPr="00D04197">
        <w:rPr>
          <w:rFonts w:ascii="Times New Roman" w:hAnsi="Times New Roman" w:cs="Times New Roman"/>
          <w:color w:val="000000"/>
          <w:sz w:val="24"/>
          <w:szCs w:val="24"/>
        </w:rPr>
        <w:t xml:space="preserve"> sebelum tahun 1985 Indonesia sangat mengutamakan kebijakan proteksi pasar domestik. Kebijakan ini menimbulkan ekonomi biaya tinggi dan</w:t>
      </w:r>
      <w:r w:rsidR="00D04197" w:rsidRPr="00D04197">
        <w:rPr>
          <w:rFonts w:ascii="Times New Roman" w:hAnsi="Times New Roman" w:cs="Times New Roman"/>
          <w:color w:val="000000"/>
          <w:sz w:val="24"/>
          <w:szCs w:val="24"/>
        </w:rPr>
        <w:t xml:space="preserve"> </w:t>
      </w:r>
      <w:r w:rsidRPr="00D04197">
        <w:rPr>
          <w:rFonts w:ascii="Times New Roman" w:hAnsi="Times New Roman" w:cs="Times New Roman"/>
          <w:color w:val="000000"/>
          <w:sz w:val="24"/>
          <w:szCs w:val="24"/>
        </w:rPr>
        <w:t xml:space="preserve">manfaat ekonomi lebih banyak dinikmati oleh sebagian besar penerima proteksi tersebut. Dalam rangka mendorong reformasi menuju perdagangan bebas yang digulirkan sejak awal 1980-an pemerintah memperkenalkan beberapa kebijakan berikut (1) penyederhanaan prosedur </w:t>
      </w:r>
      <w:r w:rsidR="00BD600C">
        <w:rPr>
          <w:rFonts w:ascii="Times New Roman" w:hAnsi="Times New Roman" w:cs="Times New Roman"/>
          <w:color w:val="000000"/>
          <w:sz w:val="24"/>
          <w:szCs w:val="24"/>
        </w:rPr>
        <w:t>kepabeanan termasuk dikeluarkan</w:t>
      </w:r>
      <w:r w:rsidRPr="00D04197">
        <w:rPr>
          <w:rFonts w:ascii="Times New Roman" w:hAnsi="Times New Roman" w:cs="Times New Roman"/>
          <w:color w:val="000000"/>
          <w:sz w:val="24"/>
          <w:szCs w:val="24"/>
        </w:rPr>
        <w:t>nya undang-undang kepabeanan yang baru, (2) menurunkan tarif dan pungutan-pungutan, (3) mengurangi lisensi impor dan hambatan nontarif, (4) deregulasi dari sistem distribusi, (5)  deregulasi  re</w:t>
      </w:r>
      <w:r w:rsidR="00BD600C">
        <w:rPr>
          <w:rFonts w:ascii="Times New Roman" w:hAnsi="Times New Roman" w:cs="Times New Roman"/>
          <w:color w:val="000000"/>
          <w:sz w:val="24"/>
          <w:szCs w:val="24"/>
        </w:rPr>
        <w:t>z</w:t>
      </w:r>
      <w:r w:rsidRPr="00D04197">
        <w:rPr>
          <w:rFonts w:ascii="Times New Roman" w:hAnsi="Times New Roman" w:cs="Times New Roman"/>
          <w:color w:val="000000"/>
          <w:sz w:val="24"/>
          <w:szCs w:val="24"/>
        </w:rPr>
        <w:t>im  investasi,  dan  (6) memantapkan batas wilayah dan prosedur ekspor.  Salah satu sektor yang mendapat proteksi cukup tinggi adalah sektor makanan dan minuman (</w:t>
      </w:r>
      <w:r w:rsidRPr="00D04197">
        <w:rPr>
          <w:rFonts w:ascii="Times New Roman" w:hAnsi="Times New Roman" w:cs="Times New Roman"/>
          <w:i/>
          <w:iCs/>
          <w:color w:val="000000"/>
          <w:sz w:val="24"/>
          <w:szCs w:val="24"/>
        </w:rPr>
        <w:t>food and beverage</w:t>
      </w:r>
      <w:r w:rsidRPr="00D04197">
        <w:rPr>
          <w:rFonts w:ascii="Times New Roman" w:hAnsi="Times New Roman" w:cs="Times New Roman"/>
          <w:color w:val="000000"/>
          <w:sz w:val="24"/>
          <w:szCs w:val="24"/>
        </w:rPr>
        <w:t>).</w:t>
      </w:r>
    </w:p>
    <w:p w:rsidR="00681143" w:rsidRPr="00D04197" w:rsidRDefault="00681143" w:rsidP="00D04197">
      <w:pPr>
        <w:widowControl w:val="0"/>
        <w:autoSpaceDE w:val="0"/>
        <w:autoSpaceDN w:val="0"/>
        <w:adjustRightInd w:val="0"/>
        <w:snapToGrid w:val="0"/>
        <w:spacing w:after="0" w:line="360" w:lineRule="auto"/>
        <w:ind w:firstLine="720"/>
        <w:jc w:val="both"/>
        <w:rPr>
          <w:rFonts w:ascii="Times New Roman" w:hAnsi="Times New Roman" w:cs="Times New Roman"/>
          <w:sz w:val="24"/>
          <w:szCs w:val="24"/>
        </w:rPr>
      </w:pPr>
      <w:r w:rsidRPr="00BD600C">
        <w:rPr>
          <w:rFonts w:ascii="Times New Roman" w:hAnsi="Times New Roman" w:cs="Times New Roman"/>
          <w:iCs/>
          <w:color w:val="000000"/>
          <w:sz w:val="24"/>
          <w:szCs w:val="24"/>
        </w:rPr>
        <w:t>Kedua</w:t>
      </w:r>
      <w:r w:rsidRPr="00BD600C">
        <w:rPr>
          <w:rFonts w:ascii="Times New Roman" w:hAnsi="Times New Roman" w:cs="Times New Roman"/>
          <w:color w:val="000000"/>
          <w:sz w:val="24"/>
          <w:szCs w:val="24"/>
        </w:rPr>
        <w:t>,</w:t>
      </w:r>
      <w:r w:rsidRPr="00D04197">
        <w:rPr>
          <w:rFonts w:ascii="Times New Roman" w:hAnsi="Times New Roman" w:cs="Times New Roman"/>
          <w:color w:val="000000"/>
          <w:sz w:val="24"/>
          <w:szCs w:val="24"/>
        </w:rPr>
        <w:t xml:space="preserve"> Jepang, </w:t>
      </w:r>
      <w:r w:rsidR="00BD600C">
        <w:rPr>
          <w:rFonts w:ascii="Times New Roman" w:hAnsi="Times New Roman" w:cs="Times New Roman"/>
          <w:color w:val="000000"/>
          <w:sz w:val="24"/>
          <w:szCs w:val="24"/>
        </w:rPr>
        <w:t>Amerika Serikat</w:t>
      </w:r>
      <w:r w:rsidRPr="00D04197">
        <w:rPr>
          <w:rFonts w:ascii="Times New Roman" w:hAnsi="Times New Roman" w:cs="Times New Roman"/>
          <w:color w:val="000000"/>
          <w:sz w:val="24"/>
          <w:szCs w:val="24"/>
        </w:rPr>
        <w:t xml:space="preserve"> dan Singap</w:t>
      </w:r>
      <w:r w:rsidR="00BD600C">
        <w:rPr>
          <w:rFonts w:ascii="Times New Roman" w:hAnsi="Times New Roman" w:cs="Times New Roman"/>
          <w:color w:val="000000"/>
          <w:sz w:val="24"/>
          <w:szCs w:val="24"/>
        </w:rPr>
        <w:t>u</w:t>
      </w:r>
      <w:r w:rsidRPr="00D04197">
        <w:rPr>
          <w:rFonts w:ascii="Times New Roman" w:hAnsi="Times New Roman" w:cs="Times New Roman"/>
          <w:color w:val="000000"/>
          <w:sz w:val="24"/>
          <w:szCs w:val="24"/>
        </w:rPr>
        <w:t>r</w:t>
      </w:r>
      <w:r w:rsidR="00BD600C">
        <w:rPr>
          <w:rFonts w:ascii="Times New Roman" w:hAnsi="Times New Roman" w:cs="Times New Roman"/>
          <w:color w:val="000000"/>
          <w:sz w:val="24"/>
          <w:szCs w:val="24"/>
        </w:rPr>
        <w:t>a</w:t>
      </w:r>
      <w:r w:rsidRPr="00D04197">
        <w:rPr>
          <w:rFonts w:ascii="Times New Roman" w:hAnsi="Times New Roman" w:cs="Times New Roman"/>
          <w:color w:val="000000"/>
          <w:sz w:val="24"/>
          <w:szCs w:val="24"/>
        </w:rPr>
        <w:t xml:space="preserve"> merupakan tiga negara sumber utama impor Indonesia. Di sisi lain, total ekspor Indonesia ke  ketiga  negara  tersebut  juga  dominan. Tahun 1985-1996 ekspor pertanian Indonesia tumbuh dengan laju 10,6 persen per tahun, pada waktu yang sama laju pertumbuhan impor pertanian tumbuh sebesar 15,0 persen per tahun. Dengan demikian surplus perdagangan komoditas pertanian Indonesia cenderung menurun dari </w:t>
      </w:r>
      <w:r w:rsidRPr="00D04197">
        <w:rPr>
          <w:rFonts w:ascii="Times New Roman" w:hAnsi="Times New Roman" w:cs="Times New Roman"/>
          <w:color w:val="000000"/>
          <w:sz w:val="24"/>
          <w:szCs w:val="24"/>
        </w:rPr>
        <w:lastRenderedPageBreak/>
        <w:t>waktu ke waktu. Ketiga, liberalisasi perdagangan potensi memperluas akses pasar untuk Indonesia khususnya ke negara industri. Penurunan tarif pada berbagai pasar ekspor utama akan memperluas akses pasar Indonesia.  Hambatan tarif global produk industri ke Indonesia akan diturunkan sekitar 42 persen, tarif di negara-negara industri akan turun rata-rata empat persen.  Di Jepang rata-rata tarif turun 4,4 persen (di luar minyak), Uni Eropa turun sekitar 6,0 persen dan USA turun sekitar 6,5 persen.</w:t>
      </w:r>
    </w:p>
    <w:p w:rsidR="00681143" w:rsidRPr="00D04197" w:rsidRDefault="00681143" w:rsidP="00D04197">
      <w:pPr>
        <w:widowControl w:val="0"/>
        <w:autoSpaceDE w:val="0"/>
        <w:autoSpaceDN w:val="0"/>
        <w:adjustRightInd w:val="0"/>
        <w:snapToGrid w:val="0"/>
        <w:spacing w:after="0" w:line="360" w:lineRule="auto"/>
        <w:ind w:firstLine="720"/>
        <w:jc w:val="both"/>
        <w:rPr>
          <w:rFonts w:ascii="Times New Roman" w:hAnsi="Times New Roman" w:cs="Times New Roman"/>
          <w:sz w:val="24"/>
          <w:szCs w:val="24"/>
        </w:rPr>
      </w:pPr>
      <w:r w:rsidRPr="00BD600C">
        <w:rPr>
          <w:rFonts w:ascii="Times New Roman" w:hAnsi="Times New Roman" w:cs="Times New Roman"/>
          <w:iCs/>
          <w:color w:val="000000"/>
          <w:sz w:val="24"/>
          <w:szCs w:val="24"/>
        </w:rPr>
        <w:t>Keempat</w:t>
      </w:r>
      <w:r w:rsidRPr="00BD600C">
        <w:rPr>
          <w:rFonts w:ascii="Times New Roman" w:hAnsi="Times New Roman" w:cs="Times New Roman"/>
          <w:color w:val="000000"/>
          <w:sz w:val="24"/>
          <w:szCs w:val="24"/>
        </w:rPr>
        <w:t>,</w:t>
      </w:r>
      <w:r w:rsidRPr="00D04197">
        <w:rPr>
          <w:rFonts w:ascii="Times New Roman" w:hAnsi="Times New Roman" w:cs="Times New Roman"/>
          <w:color w:val="000000"/>
          <w:sz w:val="24"/>
          <w:szCs w:val="24"/>
        </w:rPr>
        <w:t xml:space="preserve">  beberapa  produk  ekspor utama Indonesia akan mengalami pemotongan tarif cukup besar di pasar ekspor utama. Penurunan  tarif  terbesar  dikenakan  pada komoditas kayu, </w:t>
      </w:r>
      <w:r w:rsidRPr="00D04197">
        <w:rPr>
          <w:rFonts w:ascii="Times New Roman" w:hAnsi="Times New Roman" w:cs="Times New Roman"/>
          <w:i/>
          <w:iCs/>
          <w:color w:val="000000"/>
          <w:sz w:val="24"/>
          <w:szCs w:val="24"/>
        </w:rPr>
        <w:t>pulp</w:t>
      </w:r>
      <w:r w:rsidRPr="00D04197">
        <w:rPr>
          <w:rFonts w:ascii="Times New Roman" w:hAnsi="Times New Roman" w:cs="Times New Roman"/>
          <w:color w:val="000000"/>
          <w:sz w:val="24"/>
          <w:szCs w:val="24"/>
        </w:rPr>
        <w:t xml:space="preserve">, kertas dan </w:t>
      </w:r>
      <w:r w:rsidRPr="00D04197">
        <w:rPr>
          <w:rFonts w:ascii="Times New Roman" w:hAnsi="Times New Roman" w:cs="Times New Roman"/>
          <w:i/>
          <w:color w:val="000000"/>
          <w:sz w:val="24"/>
          <w:szCs w:val="24"/>
        </w:rPr>
        <w:t>f</w:t>
      </w:r>
      <w:r w:rsidRPr="00D04197">
        <w:rPr>
          <w:rFonts w:ascii="Times New Roman" w:hAnsi="Times New Roman" w:cs="Times New Roman"/>
          <w:i/>
          <w:iCs/>
          <w:color w:val="000000"/>
          <w:sz w:val="24"/>
          <w:szCs w:val="24"/>
        </w:rPr>
        <w:t xml:space="preserve">urniture </w:t>
      </w:r>
      <w:r w:rsidRPr="00D04197">
        <w:rPr>
          <w:rFonts w:ascii="Times New Roman" w:hAnsi="Times New Roman" w:cs="Times New Roman"/>
          <w:color w:val="000000"/>
          <w:sz w:val="24"/>
          <w:szCs w:val="24"/>
        </w:rPr>
        <w:t>sebesar 69 persen; produk mineral dan logam utama sebesar 59 persen; biji berminyak dan lemak sebesar 40 persen; serta kopi, teh, kakao dan gula sebesar 34 persen.  Perolehan ekspor  dari  berbagai  komoditas  tersebut meningkat dari 21 persen menjadi 50 persen dari total nilai ekspor. Penurunan tarif substantif juga akan dikenakan pada komoditas tertentu seperti buah-buahan dan sayuran (36 %), bumbu-bumbu (35 %), biji-bijian (39 %) dan produk pertanian lainnya (48 %).</w:t>
      </w:r>
    </w:p>
    <w:p w:rsidR="00681143" w:rsidRPr="00D04197" w:rsidRDefault="00681143" w:rsidP="00D04197">
      <w:pPr>
        <w:widowControl w:val="0"/>
        <w:autoSpaceDE w:val="0"/>
        <w:autoSpaceDN w:val="0"/>
        <w:adjustRightInd w:val="0"/>
        <w:snapToGrid w:val="0"/>
        <w:spacing w:after="0" w:line="360" w:lineRule="auto"/>
        <w:ind w:firstLine="720"/>
        <w:jc w:val="both"/>
        <w:rPr>
          <w:rFonts w:ascii="Times New Roman" w:hAnsi="Times New Roman" w:cs="Times New Roman"/>
          <w:sz w:val="24"/>
          <w:szCs w:val="24"/>
        </w:rPr>
      </w:pPr>
      <w:r w:rsidRPr="00BD600C">
        <w:rPr>
          <w:rFonts w:ascii="Times New Roman" w:hAnsi="Times New Roman" w:cs="Times New Roman"/>
          <w:iCs/>
          <w:color w:val="000000"/>
          <w:sz w:val="24"/>
          <w:szCs w:val="24"/>
        </w:rPr>
        <w:t>Kelima</w:t>
      </w:r>
      <w:r w:rsidRPr="00BD600C">
        <w:rPr>
          <w:rFonts w:ascii="Times New Roman" w:hAnsi="Times New Roman" w:cs="Times New Roman"/>
          <w:color w:val="000000"/>
          <w:sz w:val="24"/>
          <w:szCs w:val="24"/>
        </w:rPr>
        <w:t>,</w:t>
      </w:r>
      <w:r w:rsidRPr="00D04197">
        <w:rPr>
          <w:rFonts w:ascii="Times New Roman" w:hAnsi="Times New Roman" w:cs="Times New Roman"/>
          <w:color w:val="000000"/>
          <w:sz w:val="24"/>
          <w:szCs w:val="24"/>
        </w:rPr>
        <w:t xml:space="preserve"> kesepakatan </w:t>
      </w:r>
      <w:r w:rsidR="00BD600C" w:rsidRPr="00C94A49">
        <w:rPr>
          <w:rFonts w:ascii="Times New Roman" w:hAnsi="Times New Roman" w:cs="Times New Roman"/>
          <w:color w:val="000000"/>
          <w:sz w:val="24"/>
          <w:szCs w:val="24"/>
        </w:rPr>
        <w:t xml:space="preserve">Uruguay Round  </w:t>
      </w:r>
      <w:r w:rsidRPr="00D04197">
        <w:rPr>
          <w:rFonts w:ascii="Times New Roman" w:hAnsi="Times New Roman" w:cs="Times New Roman"/>
          <w:color w:val="000000"/>
          <w:sz w:val="24"/>
          <w:szCs w:val="24"/>
        </w:rPr>
        <w:t xml:space="preserve">diperkirakan akan meningkatkan pendapatan dunia secara signifikan dan terdistribusi secara luas diantara negara maju dan negara berkembang. </w:t>
      </w:r>
      <w:r w:rsidR="00BD600C" w:rsidRPr="00C94A49">
        <w:rPr>
          <w:rFonts w:ascii="Times New Roman" w:hAnsi="Times New Roman" w:cs="Times New Roman"/>
          <w:color w:val="000000"/>
          <w:sz w:val="24"/>
          <w:szCs w:val="24"/>
        </w:rPr>
        <w:t xml:space="preserve">Uruguay Round  </w:t>
      </w:r>
      <w:r w:rsidRPr="00D04197">
        <w:rPr>
          <w:rFonts w:ascii="Times New Roman" w:hAnsi="Times New Roman" w:cs="Times New Roman"/>
          <w:color w:val="000000"/>
          <w:sz w:val="24"/>
          <w:szCs w:val="24"/>
        </w:rPr>
        <w:t xml:space="preserve">akan berdampak positif terhadap upah riil terutama di negara berkembang.  Sejalan dengan hal itu </w:t>
      </w:r>
      <w:r w:rsidR="00785521" w:rsidRPr="00C94A49">
        <w:rPr>
          <w:rFonts w:ascii="Times New Roman" w:hAnsi="Times New Roman" w:cs="Times New Roman"/>
          <w:color w:val="000000"/>
          <w:sz w:val="24"/>
          <w:szCs w:val="24"/>
        </w:rPr>
        <w:t xml:space="preserve">Uruguay Round  </w:t>
      </w:r>
      <w:r w:rsidRPr="00D04197">
        <w:rPr>
          <w:rFonts w:ascii="Times New Roman" w:hAnsi="Times New Roman" w:cs="Times New Roman"/>
          <w:color w:val="000000"/>
          <w:sz w:val="24"/>
          <w:szCs w:val="24"/>
        </w:rPr>
        <w:t xml:space="preserve">diharapkan berdampak positif terhadap perekonomian Indonesia. Dalam hal ini Indonesia akan memperoleh manfaat baik dari </w:t>
      </w:r>
      <w:r w:rsidR="001937B1" w:rsidRPr="00D04197">
        <w:rPr>
          <w:rFonts w:ascii="Times New Roman" w:hAnsi="Times New Roman" w:cs="Times New Roman"/>
          <w:color w:val="000000"/>
          <w:sz w:val="24"/>
          <w:szCs w:val="24"/>
        </w:rPr>
        <w:t>p</w:t>
      </w:r>
      <w:r w:rsidRPr="00D04197">
        <w:rPr>
          <w:rFonts w:ascii="Times New Roman" w:hAnsi="Times New Roman" w:cs="Times New Roman"/>
          <w:color w:val="000000"/>
          <w:sz w:val="24"/>
          <w:szCs w:val="24"/>
        </w:rPr>
        <w:t>erdagangan maupun pendapatan. Hasil studi juga menunjukkan indikasi, adanya deregulasi perdagangan dengan partner dagang Indonesia mengakibatkan tidak hanya kehilangan  daya  saing  ekspor tetapi juga kemungkinan penurunan kesejahteraan masyarakat.</w:t>
      </w:r>
    </w:p>
    <w:p w:rsidR="001937B1" w:rsidRPr="00D04197" w:rsidRDefault="00681143" w:rsidP="00D04197">
      <w:pPr>
        <w:widowControl w:val="0"/>
        <w:autoSpaceDE w:val="0"/>
        <w:autoSpaceDN w:val="0"/>
        <w:adjustRightInd w:val="0"/>
        <w:snapToGrid w:val="0"/>
        <w:spacing w:after="0" w:line="360" w:lineRule="auto"/>
        <w:ind w:firstLine="720"/>
        <w:jc w:val="both"/>
        <w:rPr>
          <w:rFonts w:ascii="Times New Roman" w:hAnsi="Times New Roman" w:cs="Times New Roman"/>
          <w:sz w:val="24"/>
          <w:szCs w:val="24"/>
        </w:rPr>
      </w:pPr>
      <w:r w:rsidRPr="00BD600C">
        <w:rPr>
          <w:rFonts w:ascii="Times New Roman" w:hAnsi="Times New Roman" w:cs="Times New Roman"/>
          <w:iCs/>
          <w:color w:val="000000"/>
          <w:sz w:val="24"/>
          <w:szCs w:val="24"/>
        </w:rPr>
        <w:t>Keenam</w:t>
      </w:r>
      <w:r w:rsidRPr="00BD600C">
        <w:rPr>
          <w:rFonts w:ascii="Times New Roman" w:hAnsi="Times New Roman" w:cs="Times New Roman"/>
          <w:color w:val="000000"/>
          <w:sz w:val="24"/>
          <w:szCs w:val="24"/>
        </w:rPr>
        <w:t>,</w:t>
      </w:r>
      <w:r w:rsidRPr="00D04197">
        <w:rPr>
          <w:rFonts w:ascii="Times New Roman" w:hAnsi="Times New Roman" w:cs="Times New Roman"/>
          <w:color w:val="000000"/>
          <w:sz w:val="24"/>
          <w:szCs w:val="24"/>
        </w:rPr>
        <w:t xml:space="preserve"> seberapa besar Indonesia akan  memperoleh  manfaat  diterapkannya liberalisasi </w:t>
      </w:r>
      <w:r w:rsidR="001937B1" w:rsidRPr="00D04197">
        <w:rPr>
          <w:rFonts w:ascii="Times New Roman" w:hAnsi="Times New Roman" w:cs="Times New Roman"/>
          <w:color w:val="000000"/>
          <w:sz w:val="24"/>
          <w:szCs w:val="24"/>
        </w:rPr>
        <w:t>p</w:t>
      </w:r>
      <w:r w:rsidRPr="00D04197">
        <w:rPr>
          <w:rFonts w:ascii="Times New Roman" w:hAnsi="Times New Roman" w:cs="Times New Roman"/>
          <w:color w:val="000000"/>
          <w:sz w:val="24"/>
          <w:szCs w:val="24"/>
        </w:rPr>
        <w:t xml:space="preserve">erdagangan melalui kesepakatan </w:t>
      </w:r>
      <w:r w:rsidR="00BD600C" w:rsidRPr="00C94A49">
        <w:rPr>
          <w:rFonts w:ascii="Times New Roman" w:hAnsi="Times New Roman" w:cs="Times New Roman"/>
          <w:color w:val="000000"/>
          <w:sz w:val="24"/>
          <w:szCs w:val="24"/>
        </w:rPr>
        <w:t xml:space="preserve">Uruguay Round  </w:t>
      </w:r>
      <w:r w:rsidRPr="00D04197">
        <w:rPr>
          <w:rFonts w:ascii="Times New Roman" w:hAnsi="Times New Roman" w:cs="Times New Roman"/>
          <w:color w:val="000000"/>
          <w:sz w:val="24"/>
          <w:szCs w:val="24"/>
        </w:rPr>
        <w:t xml:space="preserve">tergantung </w:t>
      </w:r>
      <w:r w:rsidR="00D04197">
        <w:rPr>
          <w:rFonts w:ascii="Times New Roman" w:hAnsi="Times New Roman" w:cs="Times New Roman"/>
          <w:color w:val="000000"/>
          <w:sz w:val="24"/>
          <w:szCs w:val="24"/>
        </w:rPr>
        <w:t>juga pada</w:t>
      </w:r>
      <w:r w:rsidRPr="00D04197">
        <w:rPr>
          <w:rFonts w:ascii="Times New Roman" w:hAnsi="Times New Roman" w:cs="Times New Roman"/>
          <w:color w:val="000000"/>
          <w:sz w:val="24"/>
          <w:szCs w:val="24"/>
        </w:rPr>
        <w:t xml:space="preserve"> upaya dalam membuka pasar Indonesia sendiri. Hasil simulasi menunjukkan bahwa nilai dan volume ekspor I</w:t>
      </w:r>
      <w:r w:rsidR="00D04197">
        <w:rPr>
          <w:rFonts w:ascii="Times New Roman" w:hAnsi="Times New Roman" w:cs="Times New Roman"/>
          <w:color w:val="000000"/>
          <w:sz w:val="24"/>
          <w:szCs w:val="24"/>
        </w:rPr>
        <w:t>ndonesia masing-masing dapat me</w:t>
      </w:r>
      <w:r w:rsidRPr="00D04197">
        <w:rPr>
          <w:rFonts w:ascii="Times New Roman" w:hAnsi="Times New Roman" w:cs="Times New Roman"/>
          <w:color w:val="000000"/>
          <w:sz w:val="24"/>
          <w:szCs w:val="24"/>
        </w:rPr>
        <w:t xml:space="preserve">ningkat sebesar 0,4 persen dan 12,4 persen, dan diterapkannya kesepakatan </w:t>
      </w:r>
      <w:r w:rsidR="00BD600C" w:rsidRPr="00C94A49">
        <w:rPr>
          <w:rFonts w:ascii="Times New Roman" w:hAnsi="Times New Roman" w:cs="Times New Roman"/>
          <w:color w:val="000000"/>
          <w:sz w:val="24"/>
          <w:szCs w:val="24"/>
        </w:rPr>
        <w:t xml:space="preserve">Uruguay Round  </w:t>
      </w:r>
      <w:r w:rsidRPr="00D04197">
        <w:rPr>
          <w:rFonts w:ascii="Times New Roman" w:hAnsi="Times New Roman" w:cs="Times New Roman"/>
          <w:color w:val="000000"/>
          <w:sz w:val="24"/>
          <w:szCs w:val="24"/>
        </w:rPr>
        <w:t xml:space="preserve">secara </w:t>
      </w:r>
      <w:r w:rsidR="001937B1" w:rsidRPr="00D04197">
        <w:rPr>
          <w:rFonts w:ascii="Times New Roman" w:hAnsi="Times New Roman" w:cs="Times New Roman"/>
          <w:color w:val="000000"/>
          <w:sz w:val="24"/>
          <w:szCs w:val="24"/>
        </w:rPr>
        <w:t xml:space="preserve">keseluruhan diestimasi dapat meningkatkan pendapatan rumahtangga dan faktor produksi masing-masing sebesar 2,0 persen dan 4,2 persen. Secara agregat diterapkannya kesepakatan </w:t>
      </w:r>
      <w:r w:rsidR="00BD600C" w:rsidRPr="00C94A49">
        <w:rPr>
          <w:rFonts w:ascii="Times New Roman" w:hAnsi="Times New Roman" w:cs="Times New Roman"/>
          <w:color w:val="000000"/>
          <w:sz w:val="24"/>
          <w:szCs w:val="24"/>
        </w:rPr>
        <w:t xml:space="preserve">Uruguay Round  </w:t>
      </w:r>
      <w:r w:rsidR="001937B1" w:rsidRPr="00D04197">
        <w:rPr>
          <w:rFonts w:ascii="Times New Roman" w:hAnsi="Times New Roman" w:cs="Times New Roman"/>
          <w:color w:val="000000"/>
          <w:sz w:val="24"/>
          <w:szCs w:val="24"/>
        </w:rPr>
        <w:t>akan meningkatkan manfaat sosial bersih (</w:t>
      </w:r>
      <w:r w:rsidR="001937B1" w:rsidRPr="00D04197">
        <w:rPr>
          <w:rFonts w:ascii="Times New Roman" w:hAnsi="Times New Roman" w:cs="Times New Roman"/>
          <w:i/>
          <w:iCs/>
          <w:color w:val="000000"/>
          <w:sz w:val="24"/>
          <w:szCs w:val="24"/>
        </w:rPr>
        <w:t>net social benefit</w:t>
      </w:r>
      <w:r w:rsidR="001937B1" w:rsidRPr="00D04197">
        <w:rPr>
          <w:rFonts w:ascii="Times New Roman" w:hAnsi="Times New Roman" w:cs="Times New Roman"/>
          <w:color w:val="000000"/>
          <w:sz w:val="24"/>
          <w:szCs w:val="24"/>
        </w:rPr>
        <w:t>) sekitar $ 782 juta, nilai ini setara dengan 0,75 persen dari PDB Indonesia tahun 1992.</w:t>
      </w:r>
    </w:p>
    <w:p w:rsidR="001937B1" w:rsidRPr="00D04197" w:rsidRDefault="001937B1" w:rsidP="00D04197">
      <w:pPr>
        <w:widowControl w:val="0"/>
        <w:autoSpaceDE w:val="0"/>
        <w:autoSpaceDN w:val="0"/>
        <w:adjustRightInd w:val="0"/>
        <w:snapToGrid w:val="0"/>
        <w:spacing w:after="0" w:line="360" w:lineRule="auto"/>
        <w:ind w:firstLine="720"/>
        <w:jc w:val="both"/>
        <w:rPr>
          <w:rFonts w:ascii="Times New Roman" w:hAnsi="Times New Roman" w:cs="Times New Roman"/>
          <w:sz w:val="24"/>
          <w:szCs w:val="24"/>
        </w:rPr>
      </w:pPr>
      <w:r w:rsidRPr="00D04197">
        <w:rPr>
          <w:rFonts w:ascii="Times New Roman" w:hAnsi="Times New Roman" w:cs="Times New Roman"/>
          <w:color w:val="000000"/>
          <w:sz w:val="24"/>
          <w:szCs w:val="24"/>
        </w:rPr>
        <w:lastRenderedPageBreak/>
        <w:t xml:space="preserve">Studi Erwidodo dan Hadi (1999) tentang dampak liberalisasi perdagangan terhadap produksi, konsumsi, perdagangan dan pemasaran  beberapa  komoditas  terpilih (beras, kedelai, jagung, ubikayu dan kentang) di Indonesia menunjukkan bahwa di tingkat makro, pada kondisi sebelum krisis ekonomi, liberalisasi perdagangan antar negara melalui penurunan tarif untuk komoditas substitusi impor  akan  menurunkan  harga  di  tingkat pedagang besar, harga produsen, kuantitas suplai dan surplus produsen. Namun liberalisasi perdagangan tersebut berdampak meningkatkan kuantitas permintaan, impor dan surplus konsumen. Dampak secara keseluruhan akan meningkatkan </w:t>
      </w:r>
      <w:r w:rsidRPr="00D04197">
        <w:rPr>
          <w:rFonts w:ascii="Times New Roman" w:hAnsi="Times New Roman" w:cs="Times New Roman"/>
          <w:i/>
          <w:iCs/>
          <w:color w:val="000000"/>
          <w:sz w:val="24"/>
          <w:szCs w:val="24"/>
        </w:rPr>
        <w:t>net surplus</w:t>
      </w:r>
      <w:r w:rsidRPr="00D04197">
        <w:rPr>
          <w:rFonts w:ascii="Times New Roman" w:hAnsi="Times New Roman" w:cs="Times New Roman"/>
          <w:color w:val="000000"/>
          <w:sz w:val="24"/>
          <w:szCs w:val="24"/>
        </w:rPr>
        <w:t xml:space="preserve"> atau meningkatkan kesejahteraan masyarakat, tetapi besarnya perubahan-perubahan tersebut sangat tergantung pada elastisitas transmisi dari tarif pada harga di tingkat pedagang besar,  elastisitas  transmisi  dari  harga  di pedagang besar pada harga produsen, dan elastisitas harga penawaran dan permintaan. Elastisitas </w:t>
      </w:r>
      <w:r w:rsidR="00785521">
        <w:rPr>
          <w:rFonts w:ascii="Times New Roman" w:hAnsi="Times New Roman" w:cs="Times New Roman"/>
          <w:color w:val="000000"/>
          <w:sz w:val="24"/>
          <w:szCs w:val="24"/>
        </w:rPr>
        <w:t>t</w:t>
      </w:r>
      <w:r w:rsidRPr="00D04197">
        <w:rPr>
          <w:rFonts w:ascii="Times New Roman" w:hAnsi="Times New Roman" w:cs="Times New Roman"/>
          <w:color w:val="000000"/>
          <w:sz w:val="24"/>
          <w:szCs w:val="24"/>
        </w:rPr>
        <w:t>ransmisi tarif yang lebih tinggi akan berdampak negatif besar pada surplus produsen tetapi juga berdampak positif besar pada surplus konsumen dan secara total berdampak positif terhadap kesejahteraan masyarakat.</w:t>
      </w:r>
    </w:p>
    <w:p w:rsidR="001937B1" w:rsidRDefault="001937B1" w:rsidP="00D04197">
      <w:pPr>
        <w:widowControl w:val="0"/>
        <w:autoSpaceDE w:val="0"/>
        <w:autoSpaceDN w:val="0"/>
        <w:adjustRightInd w:val="0"/>
        <w:snapToGrid w:val="0"/>
        <w:spacing w:after="0" w:line="360" w:lineRule="auto"/>
        <w:ind w:firstLine="720"/>
        <w:jc w:val="both"/>
        <w:rPr>
          <w:rFonts w:ascii="Times New Roman" w:hAnsi="Times New Roman" w:cs="Times New Roman"/>
          <w:color w:val="000000"/>
          <w:sz w:val="24"/>
          <w:szCs w:val="24"/>
        </w:rPr>
      </w:pPr>
      <w:r w:rsidRPr="00D04197">
        <w:rPr>
          <w:rFonts w:ascii="Times New Roman" w:hAnsi="Times New Roman" w:cs="Times New Roman"/>
          <w:color w:val="000000"/>
          <w:sz w:val="24"/>
          <w:szCs w:val="24"/>
        </w:rPr>
        <w:t xml:space="preserve">Di  tingkat usahatani  studi  tersebut menunjukkan, penurunan tarif akan menurunkan harga di tingkat produsen. Melalui efek harga sendiri dan harga silang, penurunan harga produsen akan menurunkan penggunaan input seperti pupuk dan tenaga kerja yang akan menurunkan produktivitas dan penerimaan bersih usahatani.  Seperti terefleksikan pada  elastisitas  transmisi  harga,  besarnya dampak pada tingkat usahatani akan tergantung pada sistem pemasaran masing-masing komoditas.  Makin efisien sistem pemasaran makin besar elastisitas transmisi harga.  </w:t>
      </w:r>
    </w:p>
    <w:p w:rsidR="00A633F9" w:rsidRPr="007A385B" w:rsidRDefault="001D5C72" w:rsidP="007A385B">
      <w:pPr>
        <w:widowControl w:val="0"/>
        <w:autoSpaceDE w:val="0"/>
        <w:autoSpaceDN w:val="0"/>
        <w:adjustRightInd w:val="0"/>
        <w:snapToGrid w:val="0"/>
        <w:spacing w:after="0" w:line="360" w:lineRule="auto"/>
        <w:ind w:firstLine="720"/>
        <w:jc w:val="both"/>
        <w:rPr>
          <w:rFonts w:ascii="Times New Roman" w:hAnsi="Times New Roman" w:cs="Times New Roman"/>
          <w:color w:val="000000"/>
          <w:sz w:val="24"/>
        </w:rPr>
      </w:pPr>
      <w:r w:rsidRPr="007A385B">
        <w:rPr>
          <w:rFonts w:ascii="Times New Roman" w:hAnsi="Times New Roman" w:cs="Times New Roman"/>
          <w:color w:val="000000"/>
          <w:sz w:val="24"/>
        </w:rPr>
        <w:t>Dari studi dampak kebijakan ekonomi</w:t>
      </w:r>
      <w:r w:rsidR="00A633F9" w:rsidRPr="007A385B">
        <w:rPr>
          <w:rFonts w:ascii="Times New Roman" w:hAnsi="Times New Roman" w:cs="Times New Roman"/>
          <w:color w:val="000000"/>
          <w:sz w:val="24"/>
        </w:rPr>
        <w:t xml:space="preserve"> </w:t>
      </w:r>
      <w:r w:rsidRPr="007A385B">
        <w:rPr>
          <w:rFonts w:ascii="Times New Roman" w:hAnsi="Times New Roman" w:cs="Times New Roman"/>
          <w:color w:val="000000"/>
          <w:sz w:val="24"/>
        </w:rPr>
        <w:t xml:space="preserve">dan liberalisasi perdagangan terhadap penawaran dan permintaan beras di Indonesia 1971-2000, Sitepu (2002) menunjukkan bahwa areal sawah telah mencapai kondisi </w:t>
      </w:r>
      <w:r w:rsidRPr="007A385B">
        <w:rPr>
          <w:rFonts w:ascii="Times New Roman" w:hAnsi="Times New Roman" w:cs="Times New Roman"/>
          <w:i/>
          <w:iCs/>
          <w:color w:val="000000"/>
          <w:sz w:val="24"/>
        </w:rPr>
        <w:t>closing cultivation  frontier</w:t>
      </w:r>
      <w:r w:rsidRPr="007A385B">
        <w:rPr>
          <w:rFonts w:ascii="Times New Roman" w:hAnsi="Times New Roman" w:cs="Times New Roman"/>
          <w:color w:val="000000"/>
          <w:sz w:val="24"/>
        </w:rPr>
        <w:t>,  yaitu  mencapai  batas maksimum lahan subur yang layak untuk areal sawah akibat meningkatnya kompetisi penggunaan lahan. Sementara produktivitas padi telah mengalami pelandaian produksi (</w:t>
      </w:r>
      <w:r w:rsidRPr="007A385B">
        <w:rPr>
          <w:rFonts w:ascii="Times New Roman" w:hAnsi="Times New Roman" w:cs="Times New Roman"/>
          <w:i/>
          <w:iCs/>
          <w:color w:val="000000"/>
          <w:sz w:val="24"/>
        </w:rPr>
        <w:t>levelling off</w:t>
      </w:r>
      <w:r w:rsidRPr="007A385B">
        <w:rPr>
          <w:rFonts w:ascii="Times New Roman" w:hAnsi="Times New Roman" w:cs="Times New Roman"/>
          <w:color w:val="000000"/>
          <w:sz w:val="24"/>
        </w:rPr>
        <w:t xml:space="preserve">), sebagai akibat penggunaan pupuk yang tidak berimbang sehingga respon produksi terhadap harganya menjadi inelastis. Lebih lanjut dikemukakan oleh Sitepu (2002), kebijakan harga dasar gabah akan menyebabkan </w:t>
      </w:r>
      <w:r w:rsidRPr="007A385B">
        <w:rPr>
          <w:rFonts w:ascii="Times New Roman" w:hAnsi="Times New Roman" w:cs="Times New Roman"/>
          <w:i/>
          <w:iCs/>
          <w:color w:val="000000"/>
          <w:sz w:val="24"/>
        </w:rPr>
        <w:t>net surplus</w:t>
      </w:r>
      <w:r w:rsidRPr="007A385B">
        <w:rPr>
          <w:rFonts w:ascii="Times New Roman" w:hAnsi="Times New Roman" w:cs="Times New Roman"/>
          <w:color w:val="000000"/>
          <w:sz w:val="24"/>
        </w:rPr>
        <w:t xml:space="preserve"> bertambah, sedangkan kebijakan penghapusan  subsidi harga input berdampak pada penurunan produksi dan pendapatan petani. Namun demikian total </w:t>
      </w:r>
      <w:r w:rsidRPr="007A385B">
        <w:rPr>
          <w:rFonts w:ascii="Times New Roman" w:hAnsi="Times New Roman" w:cs="Times New Roman"/>
          <w:i/>
          <w:iCs/>
          <w:color w:val="000000"/>
          <w:sz w:val="24"/>
        </w:rPr>
        <w:t>net  surplus</w:t>
      </w:r>
      <w:r w:rsidRPr="007A385B">
        <w:rPr>
          <w:rFonts w:ascii="Times New Roman" w:hAnsi="Times New Roman" w:cs="Times New Roman"/>
          <w:color w:val="000000"/>
          <w:sz w:val="24"/>
        </w:rPr>
        <w:t xml:space="preserve">  akan  mengalami  peningkatan. Pemberlakuan  liberalisasi  perdagangan (dalam hal ini melalui </w:t>
      </w:r>
      <w:r w:rsidRPr="007A385B">
        <w:rPr>
          <w:rFonts w:ascii="Times New Roman" w:hAnsi="Times New Roman" w:cs="Times New Roman"/>
          <w:color w:val="000000"/>
          <w:sz w:val="24"/>
        </w:rPr>
        <w:lastRenderedPageBreak/>
        <w:t xml:space="preserve">penghapusan peran Bulog  dalam  pengadaan  dan  penyaluran gabah/beras serta penghapusan tarif) tidak efisien dan tidak tepat untuk dilaksanakan karena keuntungan yang diterima oleh konsumen lebih kecil dibandingkan dengan kerugian yang diterima oleh produsen, sehingga total </w:t>
      </w:r>
      <w:r w:rsidRPr="007A385B">
        <w:rPr>
          <w:rFonts w:ascii="Times New Roman" w:hAnsi="Times New Roman" w:cs="Times New Roman"/>
          <w:i/>
          <w:iCs/>
          <w:color w:val="000000"/>
          <w:sz w:val="24"/>
        </w:rPr>
        <w:t>net surplus</w:t>
      </w:r>
      <w:r w:rsidRPr="007A385B">
        <w:rPr>
          <w:rFonts w:ascii="Times New Roman" w:hAnsi="Times New Roman" w:cs="Times New Roman"/>
          <w:color w:val="000000"/>
          <w:sz w:val="24"/>
        </w:rPr>
        <w:t xml:space="preserve"> berkurang.  Alternatif kebijakan ini merugikan petani kecil yang umumnya miskin dan akan memperburuk distribusi pendapatan.</w:t>
      </w:r>
    </w:p>
    <w:p w:rsidR="00A633F9" w:rsidRPr="007A385B" w:rsidRDefault="00A633F9" w:rsidP="007A385B">
      <w:pPr>
        <w:widowControl w:val="0"/>
        <w:autoSpaceDE w:val="0"/>
        <w:autoSpaceDN w:val="0"/>
        <w:adjustRightInd w:val="0"/>
        <w:snapToGrid w:val="0"/>
        <w:spacing w:after="0" w:line="360" w:lineRule="auto"/>
        <w:ind w:firstLine="720"/>
        <w:jc w:val="both"/>
        <w:rPr>
          <w:rFonts w:ascii="Times New Roman" w:hAnsi="Times New Roman" w:cs="Times New Roman"/>
          <w:sz w:val="26"/>
          <w:szCs w:val="24"/>
        </w:rPr>
      </w:pPr>
      <w:r w:rsidRPr="007A385B">
        <w:rPr>
          <w:rFonts w:ascii="Times New Roman" w:hAnsi="Times New Roman" w:cs="Times New Roman"/>
          <w:color w:val="000000"/>
          <w:sz w:val="24"/>
        </w:rPr>
        <w:t xml:space="preserve">Indikasi dampak negatif dari liberalisasi terhadap petani (pertanian) juga terjadi di negara maju seperti Jepang. Studi Kamiya (2002) menyebutkan, liberalisasi menyebabkan  harga  komoditas  pertanian  di  pasar domestik Jepang yang semula sangat tinggi karena  diproteksi  menjadi  terus  menurun. Penurunan  harga  tersebut  mengakibatkan pengusahaan  komoditas  pertanian  menjadi tidak menguntungkan. Akibat selanjutnya, banyak areal  pertanian yang dibiarkan tidak tergarap di samping semakin sedikit petani yang bersedia mengusahakan. </w:t>
      </w:r>
    </w:p>
    <w:p w:rsidR="007A385B" w:rsidRPr="007A385B" w:rsidRDefault="007A385B" w:rsidP="007A385B">
      <w:pPr>
        <w:widowControl w:val="0"/>
        <w:autoSpaceDE w:val="0"/>
        <w:autoSpaceDN w:val="0"/>
        <w:adjustRightInd w:val="0"/>
        <w:snapToGrid w:val="0"/>
        <w:spacing w:after="0" w:line="360" w:lineRule="auto"/>
        <w:ind w:firstLine="720"/>
        <w:jc w:val="both"/>
        <w:rPr>
          <w:rFonts w:ascii="Times New Roman" w:hAnsi="Times New Roman" w:cs="Times New Roman"/>
          <w:sz w:val="26"/>
          <w:szCs w:val="24"/>
        </w:rPr>
      </w:pPr>
      <w:r w:rsidRPr="007A385B">
        <w:rPr>
          <w:rFonts w:ascii="Times New Roman" w:hAnsi="Times New Roman" w:cs="Times New Roman"/>
          <w:color w:val="000000"/>
          <w:sz w:val="24"/>
        </w:rPr>
        <w:t>Sebagaimana telah diungkapkan sebelumnya, Indonesia menganut sistem ekonomi  terbuka  sehingga  keterkaitan  pasar domestik dengan pasar dunia (global) menjadi sulit  dihindarkan,  termasuk  untuk  pasar pangan. Masalahnya, dengan tekanan liberalisasi yang semakin kuat bagaimana pemerintah dapat memanfaatkan peluang pasar global untuk mendukung ketahanan pangan nasional tetapi  dengan  menghindari  kemungkinan dampak negatif pengaruh liberalisasi terhadap produsen pangan di dalam negeri.</w:t>
      </w:r>
    </w:p>
    <w:p w:rsidR="007A385B" w:rsidRPr="007A385B" w:rsidRDefault="007A385B" w:rsidP="007A385B">
      <w:pPr>
        <w:widowControl w:val="0"/>
        <w:autoSpaceDE w:val="0"/>
        <w:autoSpaceDN w:val="0"/>
        <w:adjustRightInd w:val="0"/>
        <w:snapToGrid w:val="0"/>
        <w:spacing w:after="0" w:line="360" w:lineRule="auto"/>
        <w:ind w:firstLine="720"/>
        <w:jc w:val="both"/>
        <w:rPr>
          <w:rFonts w:ascii="Times New Roman" w:hAnsi="Times New Roman" w:cs="Times New Roman"/>
          <w:sz w:val="26"/>
          <w:szCs w:val="24"/>
        </w:rPr>
      </w:pPr>
      <w:r w:rsidRPr="007A385B">
        <w:rPr>
          <w:rFonts w:ascii="Times New Roman" w:hAnsi="Times New Roman" w:cs="Times New Roman"/>
          <w:color w:val="000000"/>
          <w:sz w:val="24"/>
        </w:rPr>
        <w:t xml:space="preserve"> Sebagai  anggota  WTO  Indonesia terikat pada Perjanjian Pertanian (</w:t>
      </w:r>
      <w:r w:rsidRPr="007A385B">
        <w:rPr>
          <w:rFonts w:ascii="Times New Roman" w:hAnsi="Times New Roman" w:cs="Times New Roman"/>
          <w:i/>
          <w:iCs/>
          <w:color w:val="000000"/>
          <w:sz w:val="24"/>
        </w:rPr>
        <w:t>Agreement on  Agricultural,  AoA</w:t>
      </w:r>
      <w:r w:rsidRPr="007A385B">
        <w:rPr>
          <w:rFonts w:ascii="Times New Roman" w:hAnsi="Times New Roman" w:cs="Times New Roman"/>
          <w:color w:val="000000"/>
          <w:sz w:val="24"/>
        </w:rPr>
        <w:t>)  dalam  perdagangan pangan internasional, di samping perjanjian SPS  (</w:t>
      </w:r>
      <w:r w:rsidRPr="007A385B">
        <w:rPr>
          <w:rFonts w:ascii="Times New Roman" w:hAnsi="Times New Roman" w:cs="Times New Roman"/>
          <w:i/>
          <w:iCs/>
          <w:color w:val="000000"/>
          <w:sz w:val="24"/>
        </w:rPr>
        <w:t>Agreement  on  Sanitary  and  Phytosanitary</w:t>
      </w:r>
      <w:r w:rsidRPr="007A385B">
        <w:rPr>
          <w:rFonts w:ascii="Times New Roman" w:hAnsi="Times New Roman" w:cs="Times New Roman"/>
          <w:color w:val="000000"/>
          <w:sz w:val="24"/>
        </w:rPr>
        <w:t xml:space="preserve">). Namun implementasi Perjanjian Pertanian yang meliputi elemen: (1) peningkatan akses pasar, (2) pengurangan subsidi eskpor, dan    (3)  pengurangan  bantuan domestik, selama ini dianggap terlalu mengedepankan peningkatan akses pasar di negara-negara berkembang  sehingga  harga  komoditas menjadi tertekan (Sawit, 2003). Di Indonesia tarif impor komoditas pertanian, kecuali beras dan gula pasir telah diturunkan hingga tinggal 0-5 persen dan subsidi input pertanian telah dicabut sejak tahun 1998. Dengan demikian, sektor pertanian di Indonesia telah mengalami liberalisasi dan hanya mengacu pada sinyal pasar (Hadi, 2003).      Studi Erwidodo (1999) menunjukkan bahwa selama periode 1985-1996 total perdagangan  Indonesia  meningkat  sekitar  12 persen,  dimana  laju  peningkatan  ekspor mencapai 11 persen dan laju peningkatan impor sebesar 13 persen. Relatif besarnya laju peningkatan impor mengindikasikan terjadinya kecenderungan  surplus  perdagangan  yang makin menurun dalam kurun periode tersebut. </w:t>
      </w:r>
    </w:p>
    <w:p w:rsidR="007A385B" w:rsidRDefault="007A385B" w:rsidP="007A385B">
      <w:pPr>
        <w:widowControl w:val="0"/>
        <w:autoSpaceDE w:val="0"/>
        <w:autoSpaceDN w:val="0"/>
        <w:adjustRightInd w:val="0"/>
        <w:snapToGrid w:val="0"/>
        <w:spacing w:after="0" w:line="360" w:lineRule="auto"/>
        <w:ind w:firstLine="720"/>
        <w:jc w:val="both"/>
        <w:rPr>
          <w:rFonts w:ascii="Times New Roman" w:hAnsi="Times New Roman" w:cs="Times New Roman"/>
          <w:color w:val="000000"/>
          <w:sz w:val="24"/>
        </w:rPr>
      </w:pPr>
      <w:r w:rsidRPr="007A385B">
        <w:rPr>
          <w:rFonts w:ascii="Times New Roman" w:hAnsi="Times New Roman" w:cs="Times New Roman"/>
          <w:color w:val="000000"/>
          <w:sz w:val="24"/>
        </w:rPr>
        <w:lastRenderedPageBreak/>
        <w:t>Meskipun kontribusi terhadap pembentukan PDB  relatif  kecil,  perdagangan  komoditas pertanian juga mengalami surplus perdagangan. Akan tetapi berbeda dari neraca perdagangan  secara  agregat  (nasional),  neraca perdagangan komoditas ini masih mengalami surplus yang cenderung meningkat.</w:t>
      </w:r>
    </w:p>
    <w:p w:rsidR="000F6A28" w:rsidRDefault="000F6A28" w:rsidP="007A385B">
      <w:pPr>
        <w:widowControl w:val="0"/>
        <w:autoSpaceDE w:val="0"/>
        <w:autoSpaceDN w:val="0"/>
        <w:adjustRightInd w:val="0"/>
        <w:snapToGrid w:val="0"/>
        <w:spacing w:after="0" w:line="360" w:lineRule="auto"/>
        <w:ind w:firstLine="720"/>
        <w:jc w:val="both"/>
        <w:rPr>
          <w:rFonts w:ascii="Times New Roman" w:hAnsi="Times New Roman" w:cs="Times New Roman"/>
          <w:color w:val="000000"/>
          <w:sz w:val="24"/>
        </w:rPr>
      </w:pPr>
    </w:p>
    <w:p w:rsidR="000F6A28" w:rsidRPr="00FA6A32" w:rsidRDefault="000F6A28" w:rsidP="000F6A28">
      <w:pPr>
        <w:widowControl w:val="0"/>
        <w:autoSpaceDE w:val="0"/>
        <w:autoSpaceDN w:val="0"/>
        <w:adjustRightInd w:val="0"/>
        <w:snapToGrid w:val="0"/>
        <w:spacing w:after="0" w:line="360" w:lineRule="auto"/>
        <w:jc w:val="both"/>
        <w:rPr>
          <w:rFonts w:ascii="Times New Roman" w:hAnsi="Times New Roman" w:cs="Times New Roman"/>
          <w:b/>
          <w:sz w:val="24"/>
          <w:szCs w:val="24"/>
        </w:rPr>
      </w:pPr>
      <w:r w:rsidRPr="00FA6A32">
        <w:rPr>
          <w:rFonts w:ascii="Times New Roman" w:hAnsi="Times New Roman" w:cs="Times New Roman"/>
          <w:b/>
          <w:color w:val="000000"/>
          <w:sz w:val="24"/>
          <w:szCs w:val="24"/>
        </w:rPr>
        <w:t>Kesimpulan</w:t>
      </w:r>
    </w:p>
    <w:p w:rsidR="000F6A28" w:rsidRPr="00FA6A32" w:rsidRDefault="000F6A28" w:rsidP="000F6A28">
      <w:pPr>
        <w:autoSpaceDE w:val="0"/>
        <w:autoSpaceDN w:val="0"/>
        <w:adjustRightInd w:val="0"/>
        <w:spacing w:after="0" w:line="360" w:lineRule="auto"/>
        <w:ind w:firstLine="720"/>
        <w:jc w:val="both"/>
        <w:rPr>
          <w:rFonts w:ascii="TimesNewRoman" w:hAnsi="TimesNewRoman" w:cs="TimesNewRoman"/>
          <w:color w:val="231F20"/>
          <w:sz w:val="24"/>
          <w:szCs w:val="24"/>
        </w:rPr>
      </w:pPr>
      <w:r w:rsidRPr="00FA6A32">
        <w:rPr>
          <w:rFonts w:ascii="TimesNewRoman" w:hAnsi="TimesNewRoman" w:cs="TimesNewRoman"/>
          <w:color w:val="231F20"/>
          <w:sz w:val="24"/>
          <w:szCs w:val="24"/>
        </w:rPr>
        <w:t>Meskipun secara teori, liberalisasi akan menghasilkan manfaat bagi para pelaku perdagangan, dalam implementasinya terjadi ketimpangan dan perbedaan. Negara produsen pertanian Negara Negara berkembang pada umumnya berada pada posisi yang dirugikan atau sedikit sekali memperoleh benefit perdagangan internasional komoditas pertanian. Liberalisasi dapat mengakibatkan dampak buruk yang bias mengancam pasar domestic dan kepentingan domestic lainnya menyangkut kesejahteraan petani produsen dan ketahanan pangan. Hal tersebut bias terjadi karena perbedaan dalam kepemilikan sumber daya, penguasaan teknologi produksi, perkembangan ekonomi dan komitmen pemerintah untuk membela kepentingan sektor pertanian.</w:t>
      </w:r>
    </w:p>
    <w:p w:rsidR="001D5C72" w:rsidRPr="00FA6A32" w:rsidRDefault="000F6A28" w:rsidP="000F6A28">
      <w:pPr>
        <w:autoSpaceDE w:val="0"/>
        <w:autoSpaceDN w:val="0"/>
        <w:adjustRightInd w:val="0"/>
        <w:spacing w:after="0" w:line="360" w:lineRule="auto"/>
        <w:ind w:firstLine="720"/>
        <w:jc w:val="both"/>
        <w:rPr>
          <w:rFonts w:ascii="TimesNewRoman" w:hAnsi="TimesNewRoman" w:cs="TimesNewRoman"/>
          <w:color w:val="231F20"/>
          <w:sz w:val="24"/>
          <w:szCs w:val="24"/>
        </w:rPr>
      </w:pPr>
      <w:r w:rsidRPr="00FA6A32">
        <w:rPr>
          <w:rFonts w:ascii="TimesNewRoman" w:hAnsi="TimesNewRoman" w:cs="TimesNewRoman"/>
          <w:color w:val="231F20"/>
          <w:sz w:val="24"/>
          <w:szCs w:val="24"/>
        </w:rPr>
        <w:t>Kemampuan sektor pertanian dalam peningkatan produksi sangat bergantung pada kemampuannya dalam mengatasi kendala pengembangan yang dihadapi saat ini, yang mencakup keterbatasan pengembangan lahan beririgasi, teknologi varietas unggul, ketersediaan anggaran pembangunan, dan penyediaan sistem insentif untuk mendorong peningkatan produksi dan pendapatan petani. Kebijakan strategis yang perlu dipertimbangkan antara lain adalah: 1) peningkatan investasi pemerintah dalam pengembangan infrastruktur utama seperti irigasi, penelitian dan pengembangan serta penyuluhan, 2) mendorong dan memfasilitasi keterlibatan swasta dalam pembangunan pertanian, 3) peningkatan insentif usaha tani (input, output, kapital) dalam spirit koreksi kegagalan pasar, dan 4) memfasilitasi perkembangan agroindustri padat tenaga kerja di pedesaan.</w:t>
      </w:r>
    </w:p>
    <w:p w:rsidR="000F6A28" w:rsidRPr="00FA6A32" w:rsidRDefault="000F6A28" w:rsidP="000F6A28">
      <w:pPr>
        <w:autoSpaceDE w:val="0"/>
        <w:autoSpaceDN w:val="0"/>
        <w:adjustRightInd w:val="0"/>
        <w:spacing w:after="0" w:line="360" w:lineRule="auto"/>
        <w:jc w:val="both"/>
        <w:rPr>
          <w:rFonts w:ascii="TimesNewRoman" w:hAnsi="TimesNewRoman" w:cs="TimesNewRoman"/>
          <w:color w:val="231F20"/>
          <w:sz w:val="24"/>
          <w:szCs w:val="24"/>
        </w:rPr>
      </w:pPr>
    </w:p>
    <w:p w:rsidR="000F6A28" w:rsidRPr="00FA6A32" w:rsidRDefault="000F6A28" w:rsidP="000F6A28">
      <w:pPr>
        <w:autoSpaceDE w:val="0"/>
        <w:autoSpaceDN w:val="0"/>
        <w:adjustRightInd w:val="0"/>
        <w:spacing w:after="0" w:line="360" w:lineRule="auto"/>
        <w:jc w:val="both"/>
        <w:rPr>
          <w:rFonts w:ascii="TimesNewRoman" w:hAnsi="TimesNewRoman" w:cs="TimesNewRoman"/>
          <w:b/>
          <w:color w:val="231F20"/>
          <w:sz w:val="24"/>
          <w:szCs w:val="24"/>
        </w:rPr>
        <w:sectPr w:rsidR="000F6A28" w:rsidRPr="00FA6A32" w:rsidSect="00393467">
          <w:footerReference w:type="default" r:id="rId7"/>
          <w:pgSz w:w="12240" w:h="15840"/>
          <w:pgMar w:top="1440" w:right="1440" w:bottom="1440" w:left="1440" w:header="720" w:footer="720" w:gutter="0"/>
          <w:cols w:space="720"/>
          <w:docGrid w:linePitch="360"/>
        </w:sectPr>
      </w:pPr>
    </w:p>
    <w:p w:rsidR="000F6A28" w:rsidRPr="00FA6A32" w:rsidRDefault="000F6A28" w:rsidP="000F6A28">
      <w:pPr>
        <w:autoSpaceDE w:val="0"/>
        <w:autoSpaceDN w:val="0"/>
        <w:adjustRightInd w:val="0"/>
        <w:spacing w:after="0" w:line="360" w:lineRule="auto"/>
        <w:jc w:val="both"/>
        <w:rPr>
          <w:rFonts w:ascii="Times New Roman" w:hAnsi="Times New Roman" w:cs="Times New Roman"/>
          <w:b/>
          <w:color w:val="000000"/>
          <w:sz w:val="24"/>
          <w:szCs w:val="24"/>
        </w:rPr>
      </w:pPr>
      <w:r w:rsidRPr="00FA6A32">
        <w:rPr>
          <w:rFonts w:ascii="TimesNewRoman" w:hAnsi="TimesNewRoman" w:cs="TimesNewRoman"/>
          <w:b/>
          <w:color w:val="231F20"/>
          <w:sz w:val="24"/>
          <w:szCs w:val="24"/>
        </w:rPr>
        <w:lastRenderedPageBreak/>
        <w:t>Daftar Pustaka</w:t>
      </w:r>
    </w:p>
    <w:p w:rsidR="000F6A28" w:rsidRDefault="000F6A28" w:rsidP="007A385B">
      <w:pPr>
        <w:widowControl w:val="0"/>
        <w:autoSpaceDE w:val="0"/>
        <w:autoSpaceDN w:val="0"/>
        <w:adjustRightInd w:val="0"/>
        <w:snapToGrid w:val="0"/>
        <w:spacing w:after="0" w:line="360" w:lineRule="auto"/>
        <w:ind w:firstLine="720"/>
        <w:jc w:val="both"/>
        <w:rPr>
          <w:rFonts w:ascii="Times New Roman" w:hAnsi="Times New Roman" w:cs="Times New Roman"/>
          <w:color w:val="000000"/>
          <w:sz w:val="24"/>
          <w:szCs w:val="24"/>
        </w:rPr>
      </w:pPr>
    </w:p>
    <w:p w:rsidR="002A4600" w:rsidRPr="00FA6A32" w:rsidRDefault="002A4600" w:rsidP="007A385B">
      <w:pPr>
        <w:widowControl w:val="0"/>
        <w:autoSpaceDE w:val="0"/>
        <w:autoSpaceDN w:val="0"/>
        <w:adjustRightInd w:val="0"/>
        <w:snapToGrid w:val="0"/>
        <w:spacing w:after="0" w:line="360" w:lineRule="auto"/>
        <w:ind w:firstLine="720"/>
        <w:jc w:val="both"/>
        <w:rPr>
          <w:rFonts w:ascii="Times New Roman" w:hAnsi="Times New Roman" w:cs="Times New Roman"/>
          <w:color w:val="000000"/>
          <w:sz w:val="24"/>
          <w:szCs w:val="24"/>
        </w:rPr>
        <w:sectPr w:rsidR="002A4600" w:rsidRPr="00FA6A32" w:rsidSect="000F6A28">
          <w:type w:val="continuous"/>
          <w:pgSz w:w="12240" w:h="15840"/>
          <w:pgMar w:top="1440" w:right="1440" w:bottom="1440" w:left="1440" w:header="720" w:footer="720" w:gutter="0"/>
          <w:cols w:space="720"/>
          <w:docGrid w:linePitch="360"/>
        </w:sectPr>
      </w:pPr>
    </w:p>
    <w:p w:rsidR="000F6A28" w:rsidRDefault="00FA6A32"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sidRPr="00FA6A32">
        <w:rPr>
          <w:rFonts w:ascii="Times New Roman" w:hAnsi="Times New Roman" w:cs="Times New Roman"/>
          <w:color w:val="000000"/>
          <w:sz w:val="24"/>
          <w:szCs w:val="24"/>
        </w:rPr>
        <w:lastRenderedPageBreak/>
        <w:t xml:space="preserve">Abidin Z,. 2000, </w:t>
      </w:r>
      <w:r w:rsidRPr="002A4600">
        <w:rPr>
          <w:rFonts w:ascii="Times New Roman" w:hAnsi="Times New Roman" w:cs="Times New Roman"/>
          <w:i/>
          <w:color w:val="000000"/>
          <w:sz w:val="24"/>
          <w:szCs w:val="24"/>
        </w:rPr>
        <w:t>Dampak Liberlasasi Perdagangan</w:t>
      </w:r>
      <w:r w:rsidRPr="002A4600">
        <w:rPr>
          <w:rFonts w:ascii="Times New Roman" w:hAnsi="Times New Roman" w:cs="Times New Roman"/>
          <w:i/>
          <w:color w:val="000000"/>
          <w:sz w:val="26"/>
          <w:szCs w:val="24"/>
        </w:rPr>
        <w:t xml:space="preserve"> </w:t>
      </w:r>
      <w:r w:rsidRPr="002A4600">
        <w:rPr>
          <w:rFonts w:ascii="Times New Roman" w:hAnsi="Times New Roman" w:cs="Times New Roman"/>
          <w:i/>
          <w:color w:val="000000"/>
          <w:sz w:val="24"/>
          <w:szCs w:val="24"/>
        </w:rPr>
        <w:t>terhadap Keragaan Industri Gula Indonesia: Suatu Analisis Kebijakan</w:t>
      </w:r>
      <w:r>
        <w:rPr>
          <w:rFonts w:ascii="Times New Roman" w:hAnsi="Times New Roman" w:cs="Times New Roman"/>
          <w:color w:val="000000"/>
          <w:sz w:val="24"/>
          <w:szCs w:val="24"/>
        </w:rPr>
        <w:t>, Institut Pertanian Bogor, Bogor.</w:t>
      </w:r>
    </w:p>
    <w:p w:rsidR="002A4600" w:rsidRDefault="002A4600"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B57898" w:rsidRDefault="00B57898"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Arifin, B</w:t>
      </w:r>
      <w:r w:rsidR="00E535E3">
        <w:rPr>
          <w:rFonts w:ascii="Times New Roman" w:hAnsi="Times New Roman" w:cs="Times New Roman"/>
          <w:color w:val="000000"/>
          <w:sz w:val="24"/>
          <w:szCs w:val="24"/>
        </w:rPr>
        <w:t>ustanul</w:t>
      </w:r>
      <w:r>
        <w:rPr>
          <w:rFonts w:ascii="Times New Roman" w:hAnsi="Times New Roman" w:cs="Times New Roman"/>
          <w:color w:val="000000"/>
          <w:sz w:val="24"/>
          <w:szCs w:val="24"/>
        </w:rPr>
        <w:t xml:space="preserve">, 2003, </w:t>
      </w:r>
      <w:r w:rsidR="002A4600">
        <w:rPr>
          <w:rFonts w:ascii="Times New Roman" w:hAnsi="Times New Roman" w:cs="Times New Roman"/>
          <w:color w:val="000000"/>
          <w:sz w:val="24"/>
          <w:szCs w:val="24"/>
        </w:rPr>
        <w:t xml:space="preserve">Dekomposisi Pertumbuhan Pertanian Indonesia, </w:t>
      </w:r>
      <w:r w:rsidR="002A4600" w:rsidRPr="002A4600">
        <w:rPr>
          <w:rFonts w:ascii="Times New Roman" w:hAnsi="Times New Roman" w:cs="Times New Roman"/>
          <w:i/>
          <w:color w:val="000000"/>
          <w:sz w:val="24"/>
          <w:szCs w:val="24"/>
        </w:rPr>
        <w:t>Paper</w:t>
      </w:r>
      <w:r w:rsidR="002A4600">
        <w:rPr>
          <w:rFonts w:ascii="Times New Roman" w:hAnsi="Times New Roman" w:cs="Times New Roman"/>
          <w:color w:val="000000"/>
          <w:sz w:val="24"/>
          <w:szCs w:val="24"/>
        </w:rPr>
        <w:t>, Institut Pertanian Bogor, Bogor.</w:t>
      </w:r>
    </w:p>
    <w:p w:rsidR="002A4600" w:rsidRDefault="002A4600"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E535E3" w:rsidRDefault="00E535E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Arifin, Bustanul, 2001, </w:t>
      </w:r>
      <w:r w:rsidRPr="00705803">
        <w:rPr>
          <w:rFonts w:ascii="Times New Roman" w:hAnsi="Times New Roman" w:cs="Times New Roman"/>
          <w:i/>
          <w:color w:val="000000"/>
          <w:sz w:val="24"/>
          <w:szCs w:val="24"/>
        </w:rPr>
        <w:t>Spektrum Kebijakan Pertanian Indonesia: Telaah Struktur, Kasus dan Alternatif Strategi,</w:t>
      </w:r>
      <w:r>
        <w:rPr>
          <w:rFonts w:ascii="Times New Roman" w:hAnsi="Times New Roman" w:cs="Times New Roman"/>
          <w:color w:val="000000"/>
          <w:sz w:val="24"/>
          <w:szCs w:val="24"/>
        </w:rPr>
        <w:t xml:space="preserve"> Penerbit Erlangga</w:t>
      </w:r>
    </w:p>
    <w:p w:rsidR="00E535E3" w:rsidRDefault="00E535E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E535E3" w:rsidRDefault="00E535E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Bahari, Samsul, 2004, Kegagalan Pembangunan Pertanian Indonesia, </w:t>
      </w:r>
      <w:r w:rsidRPr="00705803">
        <w:rPr>
          <w:rFonts w:ascii="Times New Roman" w:hAnsi="Times New Roman" w:cs="Times New Roman"/>
          <w:i/>
          <w:color w:val="000000"/>
          <w:sz w:val="24"/>
          <w:szCs w:val="24"/>
        </w:rPr>
        <w:t>Kompas</w:t>
      </w:r>
      <w:r>
        <w:rPr>
          <w:rFonts w:ascii="Times New Roman" w:hAnsi="Times New Roman" w:cs="Times New Roman"/>
          <w:color w:val="000000"/>
          <w:sz w:val="24"/>
          <w:szCs w:val="24"/>
        </w:rPr>
        <w:t xml:space="preserve"> Edisi 15 Maret 2004.</w:t>
      </w:r>
    </w:p>
    <w:p w:rsidR="00E535E3" w:rsidRDefault="00E535E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FA6A32" w:rsidRDefault="00FA6A32"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Chacoliades M, 1978, </w:t>
      </w:r>
      <w:r w:rsidRPr="002A4600">
        <w:rPr>
          <w:rFonts w:ascii="Times New Roman" w:hAnsi="Times New Roman" w:cs="Times New Roman"/>
          <w:i/>
          <w:color w:val="000000"/>
          <w:sz w:val="24"/>
          <w:szCs w:val="24"/>
        </w:rPr>
        <w:t>International Trade Theory and Policy</w:t>
      </w:r>
      <w:r>
        <w:rPr>
          <w:rFonts w:ascii="Times New Roman" w:hAnsi="Times New Roman" w:cs="Times New Roman"/>
          <w:color w:val="000000"/>
          <w:sz w:val="24"/>
          <w:szCs w:val="24"/>
        </w:rPr>
        <w:t>, Mc Graw Hill.</w:t>
      </w:r>
    </w:p>
    <w:p w:rsidR="002A4600" w:rsidRDefault="002A4600"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FA6A32" w:rsidRDefault="00FA6A32"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Chaves RE, JA Frankel dan RW Jones, 1978, </w:t>
      </w:r>
      <w:r w:rsidRPr="002A4600">
        <w:rPr>
          <w:rFonts w:ascii="Times New Roman" w:hAnsi="Times New Roman" w:cs="Times New Roman"/>
          <w:i/>
          <w:color w:val="000000"/>
          <w:sz w:val="24"/>
          <w:szCs w:val="24"/>
        </w:rPr>
        <w:t>World Trade and Payment: An Introduction</w:t>
      </w:r>
      <w:r>
        <w:rPr>
          <w:rFonts w:ascii="Times New Roman" w:hAnsi="Times New Roman" w:cs="Times New Roman"/>
          <w:color w:val="000000"/>
          <w:sz w:val="24"/>
          <w:szCs w:val="24"/>
        </w:rPr>
        <w:t>, 6</w:t>
      </w:r>
      <w:r w:rsidRPr="00FA6A3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Edition, Harper Collins, New York.</w:t>
      </w:r>
    </w:p>
    <w:p w:rsidR="002A4600" w:rsidRDefault="002A4600"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FA6A32" w:rsidRDefault="00B57898"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Erwidodo, </w:t>
      </w:r>
      <w:r w:rsidRPr="002A4600">
        <w:rPr>
          <w:rFonts w:ascii="Times New Roman" w:hAnsi="Times New Roman" w:cs="Times New Roman"/>
          <w:color w:val="000000"/>
          <w:sz w:val="24"/>
          <w:szCs w:val="24"/>
        </w:rPr>
        <w:t>1999</w:t>
      </w:r>
      <w:r w:rsidRPr="002A4600">
        <w:rPr>
          <w:rFonts w:ascii="Times New Roman" w:hAnsi="Times New Roman" w:cs="Times New Roman"/>
          <w:i/>
          <w:color w:val="000000"/>
          <w:sz w:val="24"/>
          <w:szCs w:val="24"/>
        </w:rPr>
        <w:t xml:space="preserve">, </w:t>
      </w:r>
      <w:r w:rsidRPr="002A4600">
        <w:rPr>
          <w:rFonts w:ascii="Times New Roman" w:hAnsi="Times New Roman" w:cs="Times New Roman"/>
          <w:color w:val="000000"/>
          <w:sz w:val="24"/>
          <w:szCs w:val="24"/>
        </w:rPr>
        <w:t>Effect of Trade Liberalization on Agriculture in Indonesia: Institutional and Structural Aspects</w:t>
      </w:r>
      <w:r>
        <w:rPr>
          <w:rFonts w:ascii="Times New Roman" w:hAnsi="Times New Roman" w:cs="Times New Roman"/>
          <w:color w:val="000000"/>
          <w:sz w:val="24"/>
          <w:szCs w:val="24"/>
        </w:rPr>
        <w:t xml:space="preserve">, The CGPRT centre, </w:t>
      </w:r>
      <w:r w:rsidRPr="002A4600">
        <w:rPr>
          <w:rFonts w:ascii="Times New Roman" w:hAnsi="Times New Roman" w:cs="Times New Roman"/>
          <w:i/>
          <w:color w:val="000000"/>
          <w:sz w:val="24"/>
          <w:szCs w:val="24"/>
        </w:rPr>
        <w:t>Working Paper</w:t>
      </w:r>
      <w:r>
        <w:rPr>
          <w:rFonts w:ascii="Times New Roman" w:hAnsi="Times New Roman" w:cs="Times New Roman"/>
          <w:color w:val="000000"/>
          <w:sz w:val="24"/>
          <w:szCs w:val="24"/>
        </w:rPr>
        <w:t xml:space="preserve"> no. 41.</w:t>
      </w:r>
    </w:p>
    <w:p w:rsidR="002A4600" w:rsidRDefault="002A4600"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B57898" w:rsidRDefault="00B57898"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Erwidodo,dan PU Hadi, 1999, Effect of Trade Liberalization on Agriculture in Indonesia: Price Aspects, The CGPRT centre, </w:t>
      </w:r>
      <w:r w:rsidRPr="002A4600">
        <w:rPr>
          <w:rFonts w:ascii="Times New Roman" w:hAnsi="Times New Roman" w:cs="Times New Roman"/>
          <w:i/>
          <w:color w:val="000000"/>
          <w:sz w:val="24"/>
          <w:szCs w:val="24"/>
        </w:rPr>
        <w:t>Working Paper</w:t>
      </w:r>
      <w:r>
        <w:rPr>
          <w:rFonts w:ascii="Times New Roman" w:hAnsi="Times New Roman" w:cs="Times New Roman"/>
          <w:color w:val="000000"/>
          <w:sz w:val="24"/>
          <w:szCs w:val="24"/>
        </w:rPr>
        <w:t xml:space="preserve"> no. 48.</w:t>
      </w:r>
    </w:p>
    <w:p w:rsidR="002A4600" w:rsidRDefault="002A4600"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61431F" w:rsidRDefault="0061431F"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Herliana, L,. 2004. Peranan Pertanian dalam Perekonomian Indonesia: Pendekatan Sistem Neraca Sosial Ekonomi dalam Perspektif Structural Path Analysis. </w:t>
      </w:r>
      <w:r w:rsidRPr="0061431F">
        <w:rPr>
          <w:rFonts w:ascii="Times New Roman" w:hAnsi="Times New Roman" w:cs="Times New Roman"/>
          <w:i/>
          <w:color w:val="000000"/>
          <w:sz w:val="24"/>
          <w:szCs w:val="24"/>
        </w:rPr>
        <w:t>Tesis Magister</w:t>
      </w:r>
      <w:r>
        <w:rPr>
          <w:rFonts w:ascii="Times New Roman" w:hAnsi="Times New Roman" w:cs="Times New Roman"/>
          <w:color w:val="000000"/>
          <w:sz w:val="24"/>
          <w:szCs w:val="24"/>
        </w:rPr>
        <w:t>. Sekolah Pascasarjana, IPB, Bogor.</w:t>
      </w:r>
    </w:p>
    <w:p w:rsidR="0061431F" w:rsidRDefault="0061431F"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B57898" w:rsidRPr="007A385B" w:rsidRDefault="00B57898"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6"/>
          <w:szCs w:val="24"/>
        </w:rPr>
      </w:pPr>
      <w:r>
        <w:rPr>
          <w:rFonts w:ascii="Times New Roman" w:hAnsi="Times New Roman" w:cs="Times New Roman"/>
          <w:color w:val="000000"/>
          <w:sz w:val="24"/>
          <w:szCs w:val="24"/>
        </w:rPr>
        <w:t xml:space="preserve">Ilham, Nyak, 2003, Dampak Liberalisasi Ekonomi terhadap Perdagangan dan Kesejahteraan Negara-negara di Dunia, </w:t>
      </w:r>
      <w:r w:rsidRPr="002A4600">
        <w:rPr>
          <w:rFonts w:ascii="Times New Roman" w:hAnsi="Times New Roman" w:cs="Times New Roman"/>
          <w:i/>
          <w:color w:val="000000"/>
          <w:sz w:val="24"/>
          <w:szCs w:val="24"/>
        </w:rPr>
        <w:t>Jurnal Ekonomi Pembangunan</w:t>
      </w:r>
      <w:r>
        <w:rPr>
          <w:rFonts w:ascii="Times New Roman" w:hAnsi="Times New Roman" w:cs="Times New Roman"/>
          <w:color w:val="000000"/>
          <w:sz w:val="24"/>
          <w:szCs w:val="24"/>
        </w:rPr>
        <w:t xml:space="preserve"> XI no 2 tahun 2003, LIPI, Jakarta.</w:t>
      </w:r>
    </w:p>
    <w:p w:rsidR="002A4600" w:rsidRDefault="002A4600"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705803" w:rsidRDefault="0070580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Kaimiya, M, 2002, 1990s: A Decade for Agricultural Policy Reform in Japan: Breakaway from the Postwar policies, </w:t>
      </w:r>
      <w:r w:rsidRPr="00705803">
        <w:rPr>
          <w:rFonts w:ascii="Times New Roman" w:hAnsi="Times New Roman" w:cs="Times New Roman"/>
          <w:i/>
          <w:color w:val="000000"/>
          <w:sz w:val="24"/>
          <w:szCs w:val="24"/>
        </w:rPr>
        <w:t>Food and Agricultural Policy Research</w:t>
      </w:r>
      <w:r>
        <w:rPr>
          <w:rFonts w:ascii="Times New Roman" w:hAnsi="Times New Roman" w:cs="Times New Roman"/>
          <w:color w:val="000000"/>
          <w:sz w:val="24"/>
          <w:szCs w:val="24"/>
        </w:rPr>
        <w:t>, IPB, Bogor.</w:t>
      </w:r>
    </w:p>
    <w:p w:rsidR="00705803" w:rsidRDefault="0070580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AA13B3" w:rsidRDefault="00AA13B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Kariyasa, K, 2003, Dampak Tarif Impor dan Kinerja Kebijakan Harga Dasar serta Implikasinya terhadap Daya saing Beras Indonesia di Pasar Dunia. </w:t>
      </w:r>
      <w:r w:rsidRPr="00705803">
        <w:rPr>
          <w:rFonts w:ascii="Times New Roman" w:hAnsi="Times New Roman" w:cs="Times New Roman"/>
          <w:i/>
          <w:color w:val="000000"/>
          <w:sz w:val="24"/>
          <w:szCs w:val="24"/>
        </w:rPr>
        <w:t xml:space="preserve">Analisis Kebijakan Pertanian </w:t>
      </w:r>
      <w:r w:rsidRPr="00705803">
        <w:rPr>
          <w:rFonts w:ascii="Times New Roman" w:hAnsi="Times New Roman" w:cs="Times New Roman"/>
          <w:color w:val="000000"/>
          <w:sz w:val="24"/>
          <w:szCs w:val="24"/>
        </w:rPr>
        <w:t>vol 1</w:t>
      </w:r>
      <w:r w:rsidR="00705803" w:rsidRPr="00705803">
        <w:rPr>
          <w:rFonts w:ascii="Times New Roman" w:hAnsi="Times New Roman" w:cs="Times New Roman"/>
          <w:color w:val="000000"/>
          <w:sz w:val="24"/>
          <w:szCs w:val="24"/>
        </w:rPr>
        <w:t>(4) Desember 2003</w:t>
      </w:r>
      <w:r w:rsidR="00705803">
        <w:rPr>
          <w:rFonts w:ascii="Times New Roman" w:hAnsi="Times New Roman" w:cs="Times New Roman"/>
          <w:color w:val="000000"/>
          <w:sz w:val="24"/>
          <w:szCs w:val="24"/>
        </w:rPr>
        <w:t xml:space="preserve"> Puslitbang Sosial Ekonomi Pertanian, Bogor. </w:t>
      </w:r>
    </w:p>
    <w:p w:rsidR="00705803" w:rsidRDefault="0070580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AA13B3" w:rsidRDefault="00AA13B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Kindleberger, CP and P.H. Lindert, 1978, </w:t>
      </w:r>
      <w:r w:rsidRPr="00705803">
        <w:rPr>
          <w:rFonts w:ascii="Times New Roman" w:hAnsi="Times New Roman" w:cs="Times New Roman"/>
          <w:i/>
          <w:color w:val="000000"/>
          <w:sz w:val="24"/>
          <w:szCs w:val="24"/>
        </w:rPr>
        <w:t>International Economics</w:t>
      </w:r>
      <w:r>
        <w:rPr>
          <w:rFonts w:ascii="Times New Roman" w:hAnsi="Times New Roman" w:cs="Times New Roman"/>
          <w:color w:val="000000"/>
          <w:sz w:val="24"/>
          <w:szCs w:val="24"/>
        </w:rPr>
        <w:t>, 6</w:t>
      </w:r>
      <w:r w:rsidRPr="00AA13B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Edition, Richard D Irwin Inc, Homewood, Illinois 60430</w:t>
      </w:r>
    </w:p>
    <w:p w:rsidR="00AA13B3" w:rsidRDefault="00AA13B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B57898" w:rsidRDefault="00B57898"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sidRPr="002A4600">
        <w:rPr>
          <w:rFonts w:ascii="Times New Roman" w:hAnsi="Times New Roman" w:cs="Times New Roman"/>
          <w:color w:val="000000"/>
          <w:sz w:val="24"/>
          <w:szCs w:val="24"/>
        </w:rPr>
        <w:t xml:space="preserve">Mulyani, SM, 1995, </w:t>
      </w:r>
      <w:r w:rsidRPr="002A4600">
        <w:rPr>
          <w:rFonts w:ascii="Times New Roman" w:hAnsi="Times New Roman" w:cs="Times New Roman"/>
          <w:i/>
          <w:color w:val="000000"/>
          <w:sz w:val="24"/>
          <w:szCs w:val="24"/>
        </w:rPr>
        <w:t>Liberalisasi dan Pemerataan dalam Liberalisasi Ekonomi: Pemerataan dan Kemiskinan,</w:t>
      </w:r>
      <w:r w:rsidRPr="002A4600">
        <w:rPr>
          <w:rFonts w:ascii="Times New Roman" w:hAnsi="Times New Roman" w:cs="Times New Roman"/>
          <w:color w:val="000000"/>
          <w:sz w:val="24"/>
          <w:szCs w:val="24"/>
        </w:rPr>
        <w:t xml:space="preserve"> Tiara Wacana Yogya, Yogyakarta.</w:t>
      </w:r>
    </w:p>
    <w:p w:rsidR="00E535E3" w:rsidRDefault="00E535E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AA13B3" w:rsidRDefault="00AA13B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Sitepu, R.K, 2002, </w:t>
      </w:r>
      <w:r w:rsidR="00705803">
        <w:rPr>
          <w:rFonts w:ascii="Times New Roman" w:hAnsi="Times New Roman" w:cs="Times New Roman"/>
          <w:i/>
          <w:color w:val="000000"/>
          <w:sz w:val="24"/>
          <w:szCs w:val="24"/>
        </w:rPr>
        <w:t>D</w:t>
      </w:r>
      <w:r w:rsidRPr="00705803">
        <w:rPr>
          <w:rFonts w:ascii="Times New Roman" w:hAnsi="Times New Roman" w:cs="Times New Roman"/>
          <w:i/>
          <w:color w:val="000000"/>
          <w:sz w:val="24"/>
          <w:szCs w:val="24"/>
        </w:rPr>
        <w:t xml:space="preserve">ampak </w:t>
      </w:r>
      <w:r w:rsidR="00705803">
        <w:rPr>
          <w:rFonts w:ascii="Times New Roman" w:hAnsi="Times New Roman" w:cs="Times New Roman"/>
          <w:i/>
          <w:color w:val="000000"/>
          <w:sz w:val="24"/>
          <w:szCs w:val="24"/>
        </w:rPr>
        <w:t>K</w:t>
      </w:r>
      <w:r w:rsidRPr="00705803">
        <w:rPr>
          <w:rFonts w:ascii="Times New Roman" w:hAnsi="Times New Roman" w:cs="Times New Roman"/>
          <w:i/>
          <w:color w:val="000000"/>
          <w:sz w:val="24"/>
          <w:szCs w:val="24"/>
        </w:rPr>
        <w:t xml:space="preserve">ebijakan Ekonomi dan </w:t>
      </w:r>
      <w:r w:rsidR="00705803">
        <w:rPr>
          <w:rFonts w:ascii="Times New Roman" w:hAnsi="Times New Roman" w:cs="Times New Roman"/>
          <w:i/>
          <w:color w:val="000000"/>
          <w:sz w:val="24"/>
          <w:szCs w:val="24"/>
        </w:rPr>
        <w:t>L</w:t>
      </w:r>
      <w:r w:rsidRPr="00705803">
        <w:rPr>
          <w:rFonts w:ascii="Times New Roman" w:hAnsi="Times New Roman" w:cs="Times New Roman"/>
          <w:i/>
          <w:color w:val="000000"/>
          <w:sz w:val="24"/>
          <w:szCs w:val="24"/>
        </w:rPr>
        <w:t xml:space="preserve">iberalisasi </w:t>
      </w:r>
      <w:r w:rsidR="00705803">
        <w:rPr>
          <w:rFonts w:ascii="Times New Roman" w:hAnsi="Times New Roman" w:cs="Times New Roman"/>
          <w:i/>
          <w:color w:val="000000"/>
          <w:sz w:val="24"/>
          <w:szCs w:val="24"/>
        </w:rPr>
        <w:t>P</w:t>
      </w:r>
      <w:r w:rsidRPr="00705803">
        <w:rPr>
          <w:rFonts w:ascii="Times New Roman" w:hAnsi="Times New Roman" w:cs="Times New Roman"/>
          <w:i/>
          <w:color w:val="000000"/>
          <w:sz w:val="24"/>
          <w:szCs w:val="24"/>
        </w:rPr>
        <w:t xml:space="preserve">erdagangan terhadap </w:t>
      </w:r>
      <w:r w:rsidR="00705803">
        <w:rPr>
          <w:rFonts w:ascii="Times New Roman" w:hAnsi="Times New Roman" w:cs="Times New Roman"/>
          <w:i/>
          <w:color w:val="000000"/>
          <w:sz w:val="24"/>
          <w:szCs w:val="24"/>
        </w:rPr>
        <w:t>P</w:t>
      </w:r>
      <w:r w:rsidRPr="00705803">
        <w:rPr>
          <w:rFonts w:ascii="Times New Roman" w:hAnsi="Times New Roman" w:cs="Times New Roman"/>
          <w:i/>
          <w:color w:val="000000"/>
          <w:sz w:val="24"/>
          <w:szCs w:val="24"/>
        </w:rPr>
        <w:t>enawaran dan Permintaan Beras di Indonesia,</w:t>
      </w:r>
      <w:r>
        <w:rPr>
          <w:rFonts w:ascii="Times New Roman" w:hAnsi="Times New Roman" w:cs="Times New Roman"/>
          <w:color w:val="000000"/>
          <w:sz w:val="24"/>
          <w:szCs w:val="24"/>
        </w:rPr>
        <w:t xml:space="preserve"> Institut Pertanian Bogor.</w:t>
      </w:r>
    </w:p>
    <w:p w:rsidR="00705803" w:rsidRDefault="0070580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E535E3" w:rsidRDefault="00E535E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Susilowati, S.H, 2003, Dinamika Daya Saing Lada, </w:t>
      </w:r>
      <w:r w:rsidRPr="00705803">
        <w:rPr>
          <w:rFonts w:ascii="Times New Roman" w:hAnsi="Times New Roman" w:cs="Times New Roman"/>
          <w:i/>
          <w:color w:val="000000"/>
          <w:sz w:val="24"/>
          <w:szCs w:val="24"/>
        </w:rPr>
        <w:t>Jurnal Agro Ekonomi</w:t>
      </w:r>
      <w:r>
        <w:rPr>
          <w:rFonts w:ascii="Times New Roman" w:hAnsi="Times New Roman" w:cs="Times New Roman"/>
          <w:color w:val="000000"/>
          <w:sz w:val="24"/>
          <w:szCs w:val="24"/>
        </w:rPr>
        <w:t xml:space="preserve"> vol. 21, no 2 Oktober 2003, Puslitbang Sosial Ekonomi Pertanian.</w:t>
      </w:r>
    </w:p>
    <w:p w:rsidR="00705803" w:rsidRDefault="0070580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p>
    <w:p w:rsidR="00705803" w:rsidRPr="002A4600" w:rsidRDefault="00705803" w:rsidP="002A4600">
      <w:pPr>
        <w:widowControl w:val="0"/>
        <w:autoSpaceDE w:val="0"/>
        <w:autoSpaceDN w:val="0"/>
        <w:adjustRightInd w:val="0"/>
        <w:snapToGrid w:val="0"/>
        <w:spacing w:after="0" w:line="240" w:lineRule="auto"/>
        <w:ind w:left="720" w:hanging="720"/>
        <w:jc w:val="both"/>
        <w:rPr>
          <w:rFonts w:ascii="Times New Roman" w:hAnsi="Times New Roman" w:cs="Times New Roman"/>
          <w:color w:val="000000"/>
          <w:sz w:val="24"/>
          <w:szCs w:val="24"/>
        </w:rPr>
      </w:pPr>
      <w:r w:rsidRPr="00705803">
        <w:rPr>
          <w:rFonts w:ascii="Times New Roman" w:hAnsi="Times New Roman" w:cs="Times New Roman"/>
          <w:i/>
          <w:sz w:val="24"/>
          <w:szCs w:val="24"/>
        </w:rPr>
        <w:t>The New York Times</w:t>
      </w:r>
      <w:r w:rsidRPr="00E66777">
        <w:rPr>
          <w:rFonts w:ascii="Times New Roman" w:hAnsi="Times New Roman" w:cs="Times New Roman"/>
          <w:sz w:val="24"/>
          <w:szCs w:val="24"/>
        </w:rPr>
        <w:t>, 2 Desember 2002</w:t>
      </w:r>
    </w:p>
    <w:p w:rsidR="00A633F9" w:rsidRPr="007A385B" w:rsidRDefault="00FA6A32" w:rsidP="002A4600">
      <w:pPr>
        <w:widowControl w:val="0"/>
        <w:autoSpaceDE w:val="0"/>
        <w:autoSpaceDN w:val="0"/>
        <w:adjustRightInd w:val="0"/>
        <w:snapToGrid w:val="0"/>
        <w:spacing w:after="0" w:line="240" w:lineRule="auto"/>
        <w:ind w:firstLine="72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 </w:t>
      </w:r>
    </w:p>
    <w:p w:rsidR="001D5C72" w:rsidRPr="007A385B" w:rsidRDefault="001D5C72" w:rsidP="007A385B">
      <w:pPr>
        <w:widowControl w:val="0"/>
        <w:autoSpaceDE w:val="0"/>
        <w:autoSpaceDN w:val="0"/>
        <w:adjustRightInd w:val="0"/>
        <w:snapToGrid w:val="0"/>
        <w:spacing w:after="0" w:line="360" w:lineRule="auto"/>
        <w:ind w:firstLine="720"/>
        <w:jc w:val="both"/>
        <w:rPr>
          <w:rFonts w:ascii="Times New Roman" w:hAnsi="Times New Roman" w:cs="Times New Roman"/>
          <w:sz w:val="26"/>
          <w:szCs w:val="24"/>
        </w:rPr>
      </w:pPr>
    </w:p>
    <w:p w:rsidR="001D5C72" w:rsidRPr="007A385B" w:rsidRDefault="001D5C72" w:rsidP="007A385B">
      <w:pPr>
        <w:widowControl w:val="0"/>
        <w:autoSpaceDE w:val="0"/>
        <w:autoSpaceDN w:val="0"/>
        <w:adjustRightInd w:val="0"/>
        <w:snapToGrid w:val="0"/>
        <w:spacing w:after="0" w:line="360" w:lineRule="auto"/>
        <w:ind w:firstLine="720"/>
        <w:jc w:val="both"/>
        <w:rPr>
          <w:rFonts w:ascii="Times New Roman" w:hAnsi="Times New Roman" w:cs="Times New Roman"/>
          <w:sz w:val="26"/>
          <w:szCs w:val="24"/>
        </w:rPr>
      </w:pPr>
    </w:p>
    <w:p w:rsidR="001D5C72" w:rsidRPr="007A385B" w:rsidRDefault="001D5C72" w:rsidP="007A385B">
      <w:pPr>
        <w:widowControl w:val="0"/>
        <w:autoSpaceDE w:val="0"/>
        <w:autoSpaceDN w:val="0"/>
        <w:adjustRightInd w:val="0"/>
        <w:snapToGrid w:val="0"/>
        <w:spacing w:after="0" w:line="360" w:lineRule="auto"/>
        <w:ind w:firstLine="720"/>
        <w:jc w:val="both"/>
        <w:rPr>
          <w:rFonts w:ascii="Times New Roman" w:hAnsi="Times New Roman" w:cs="Times New Roman"/>
          <w:sz w:val="26"/>
          <w:szCs w:val="24"/>
        </w:rPr>
      </w:pPr>
    </w:p>
    <w:p w:rsidR="001937B1" w:rsidRPr="007A385B" w:rsidRDefault="001937B1" w:rsidP="007A385B">
      <w:pPr>
        <w:widowControl w:val="0"/>
        <w:autoSpaceDE w:val="0"/>
        <w:autoSpaceDN w:val="0"/>
        <w:adjustRightInd w:val="0"/>
        <w:snapToGrid w:val="0"/>
        <w:spacing w:after="0" w:line="360" w:lineRule="auto"/>
        <w:ind w:firstLine="720"/>
        <w:jc w:val="both"/>
        <w:rPr>
          <w:rFonts w:ascii="Times New Roman" w:hAnsi="Times New Roman" w:cs="Times New Roman"/>
          <w:sz w:val="26"/>
          <w:szCs w:val="24"/>
        </w:rPr>
      </w:pPr>
    </w:p>
    <w:p w:rsidR="00681143" w:rsidRDefault="00681143" w:rsidP="00F56764">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681143" w:rsidRDefault="00681143" w:rsidP="00F56764">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681143" w:rsidRPr="00C94A49" w:rsidRDefault="00681143" w:rsidP="00F56764">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3F021E" w:rsidRPr="00C94A49" w:rsidRDefault="003F021E" w:rsidP="00F56764">
      <w:pPr>
        <w:autoSpaceDE w:val="0"/>
        <w:autoSpaceDN w:val="0"/>
        <w:adjustRightInd w:val="0"/>
        <w:spacing w:after="0" w:line="360" w:lineRule="auto"/>
        <w:jc w:val="both"/>
        <w:rPr>
          <w:rFonts w:ascii="Times New Roman" w:hAnsi="Times New Roman" w:cs="Times New Roman"/>
          <w:b/>
          <w:sz w:val="24"/>
          <w:szCs w:val="24"/>
          <w:rtl/>
        </w:rPr>
      </w:pPr>
      <w:r w:rsidRPr="00C94A49">
        <w:rPr>
          <w:rFonts w:ascii="Times New Roman" w:hAnsi="Times New Roman" w:cs="Times New Roman"/>
          <w:i/>
          <w:iCs/>
          <w:color w:val="000000"/>
          <w:sz w:val="24"/>
          <w:szCs w:val="24"/>
        </w:rPr>
        <w:t xml:space="preserve">     </w:t>
      </w:r>
    </w:p>
    <w:p w:rsidR="00DE520D" w:rsidRPr="00C94A49" w:rsidRDefault="003A2FC4" w:rsidP="003F021E">
      <w:pPr>
        <w:autoSpaceDE w:val="0"/>
        <w:autoSpaceDN w:val="0"/>
        <w:bidi/>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polyline id="_x0000_s1039" style="position:absolute;left:0;text-align:left;z-index:-251644928;mso-position-horizontal-relative:margin;mso-position-vertical-relative:margin" points="131pt,243pt,147pt,243pt,147pt,267pt,131pt,267pt,138.2pt,250.2pt" coordsize="320,480" o:allowincell="f" strokecolor="white">
            <w10:wrap anchorx="margin" anchory="margin"/>
          </v:polyline>
        </w:pict>
      </w:r>
      <w:r>
        <w:rPr>
          <w:rFonts w:ascii="Times New Roman" w:hAnsi="Times New Roman" w:cs="Times New Roman"/>
          <w:b/>
          <w:noProof/>
          <w:sz w:val="24"/>
          <w:szCs w:val="24"/>
        </w:rPr>
        <w:pict>
          <v:shape id="_x0000_s1053" style="position:absolute;left:0;text-align:left;margin-left:259pt;margin-top:364pt;width:31pt;height:23pt;z-index:-251630592;mso-position-horizontal-relative:margin;mso-position-vertical-relative:margin" coordsize="620,460" o:allowincell="f" path="m,l620,r,460l,460,,xe" strokecolor="white">
            <w10:wrap anchorx="margin" anchory="margin"/>
          </v:shape>
        </w:pict>
      </w:r>
      <w:r>
        <w:rPr>
          <w:rFonts w:ascii="Times New Roman" w:hAnsi="Times New Roman" w:cs="Times New Roman"/>
          <w:b/>
          <w:noProof/>
          <w:sz w:val="24"/>
          <w:szCs w:val="24"/>
        </w:rPr>
        <w:pict>
          <v:shape id="_x0000_s1051" style="position:absolute;left:0;text-align:left;margin-left:408pt;margin-top:267pt;width:32pt;height:23pt;z-index:-251632640;mso-position-horizontal-relative:margin;mso-position-vertical-relative:margin" coordsize="640,460" o:allowincell="f" path="m,l640,r,460l,460,,xe" strokecolor="white">
            <w10:wrap anchorx="margin" anchory="margin"/>
          </v:shape>
        </w:pict>
      </w:r>
      <w:r>
        <w:rPr>
          <w:rFonts w:ascii="Times New Roman" w:hAnsi="Times New Roman" w:cs="Times New Roman"/>
          <w:b/>
          <w:noProof/>
          <w:sz w:val="24"/>
          <w:szCs w:val="24"/>
        </w:rPr>
        <w:pict>
          <v:shape id="_x0000_s1050" style="position:absolute;left:0;text-align:left;margin-left:61pt;margin-top:227pt;width:31pt;height:23pt;z-index:-251633664;mso-position-horizontal-relative:margin;mso-position-vertical-relative:margin" coordsize="620,460" o:allowincell="f" path="m,l620,r,460l,460,,xe" strokecolor="white">
            <w10:wrap anchorx="margin" anchory="margin"/>
          </v:shape>
        </w:pict>
      </w:r>
      <w:r>
        <w:rPr>
          <w:rFonts w:ascii="Times New Roman" w:hAnsi="Times New Roman" w:cs="Times New Roman"/>
          <w:b/>
          <w:noProof/>
          <w:sz w:val="24"/>
          <w:szCs w:val="24"/>
        </w:rPr>
        <w:pict>
          <v:shape id="_x0000_s1049" style="position:absolute;left:0;text-align:left;margin-left:291pt;margin-top:364pt;width:31pt;height:23pt;z-index:-251634688;mso-position-horizontal-relative:margin;mso-position-vertical-relative:margin" coordsize="620,460" o:allowincell="f" path="m,l620,r,460l,460,,xe" strokecolor="white">
            <w10:wrap anchorx="margin" anchory="margin"/>
          </v:shape>
        </w:pict>
      </w:r>
      <w:r>
        <w:rPr>
          <w:rFonts w:ascii="Times New Roman" w:hAnsi="Times New Roman" w:cs="Times New Roman"/>
          <w:b/>
          <w:noProof/>
          <w:sz w:val="24"/>
          <w:szCs w:val="24"/>
        </w:rPr>
        <w:pict>
          <v:shape id="_x0000_s1048" style="position:absolute;left:0;text-align:left;margin-left:179pt;margin-top:364pt;width:31pt;height:23pt;z-index:-251635712;mso-position-horizontal-relative:margin;mso-position-vertical-relative:margin" coordsize="620,460" o:allowincell="f" path="m,l620,r,460l,460,,xe" strokecolor="white">
            <w10:wrap anchorx="margin" anchory="margin"/>
          </v:shape>
        </w:pict>
      </w:r>
      <w:r>
        <w:rPr>
          <w:rFonts w:ascii="Times New Roman" w:hAnsi="Times New Roman" w:cs="Times New Roman"/>
          <w:b/>
          <w:noProof/>
          <w:sz w:val="24"/>
          <w:szCs w:val="24"/>
        </w:rPr>
        <w:pict>
          <v:shape id="_x0000_s1046" style="position:absolute;left:0;text-align:left;margin-left:116pt;margin-top:364pt;width:32pt;height:23pt;z-index:-251637760;mso-position-horizontal-relative:margin;mso-position-vertical-relative:margin" coordsize="640,460" o:allowincell="f" path="m,l640,r,460l,460,,xe" strokecolor="white">
            <w10:wrap anchorx="margin" anchory="margin"/>
          </v:shape>
        </w:pict>
      </w:r>
      <w:r>
        <w:rPr>
          <w:rFonts w:ascii="Times New Roman" w:hAnsi="Times New Roman" w:cs="Times New Roman"/>
          <w:b/>
          <w:noProof/>
          <w:sz w:val="24"/>
          <w:szCs w:val="24"/>
        </w:rPr>
        <w:pict>
          <v:shape id="_x0000_s1045" style="position:absolute;left:0;text-align:left;margin-left:242pt;margin-top:140pt;width:31pt;height:24pt;z-index:-251638784;mso-position-horizontal-relative:margin;mso-position-vertical-relative:margin" coordsize="620,480" o:allowincell="f" path="m,l620,r,480l,480,,xe" strokecolor="white">
            <w10:wrap anchorx="margin" anchory="margin"/>
          </v:shape>
        </w:pict>
      </w:r>
      <w:r>
        <w:rPr>
          <w:rFonts w:ascii="Times New Roman" w:hAnsi="Times New Roman" w:cs="Times New Roman"/>
          <w:b/>
          <w:noProof/>
          <w:sz w:val="24"/>
          <w:szCs w:val="24"/>
        </w:rPr>
        <w:pict>
          <v:shape id="_x0000_s1043" style="position:absolute;left:0;text-align:left;margin-left:61pt;margin-top:291pt;width:31pt;height:22pt;z-index:-251640832;mso-position-horizontal-relative:margin;mso-position-vertical-relative:margin" coordsize="620,440" o:allowincell="f" path="m,l620,r,440l,440,,xe" strokecolor="white">
            <w10:wrap anchorx="margin" anchory="margin"/>
          </v:shape>
        </w:pict>
      </w:r>
      <w:r>
        <w:rPr>
          <w:rFonts w:ascii="Times New Roman" w:hAnsi="Times New Roman" w:cs="Times New Roman"/>
          <w:b/>
          <w:noProof/>
          <w:sz w:val="24"/>
          <w:szCs w:val="24"/>
        </w:rPr>
        <w:pict>
          <v:shape id="_x0000_s1042" style="position:absolute;left:0;text-align:left;margin-left:369pt;margin-top:330pt;width:31pt;height:24pt;z-index:-251641856;mso-position-horizontal-relative:margin;mso-position-vertical-relative:margin" coordsize="620,480" o:allowincell="f" path="m,l620,r,480l,480,,xe" strokecolor="white">
            <w10:wrap anchorx="margin" anchory="margin"/>
          </v:shape>
        </w:pict>
      </w:r>
      <w:r>
        <w:rPr>
          <w:rFonts w:ascii="Times New Roman" w:hAnsi="Times New Roman" w:cs="Times New Roman"/>
          <w:b/>
          <w:noProof/>
          <w:sz w:val="24"/>
          <w:szCs w:val="24"/>
        </w:rPr>
        <w:pict>
          <v:shape id="_x0000_s1041" style="position:absolute;left:0;text-align:left;margin-left:202pt;margin-top:254pt;width:16pt;height:23pt;z-index:-251642880;mso-position-horizontal-relative:margin;mso-position-vertical-relative:margin" coordsize="320,460" o:allowincell="f" path="m,l320,r,460l,460,,xe" strokecolor="white">
            <w10:wrap anchorx="margin" anchory="margin"/>
          </v:shape>
        </w:pict>
      </w:r>
      <w:r>
        <w:rPr>
          <w:rFonts w:ascii="Times New Roman" w:hAnsi="Times New Roman" w:cs="Times New Roman"/>
          <w:b/>
          <w:noProof/>
          <w:sz w:val="24"/>
          <w:szCs w:val="24"/>
        </w:rPr>
        <w:pict>
          <v:shape id="_x0000_s1040" style="position:absolute;left:0;text-align:left;margin-left:171pt;margin-top:258pt;width:15pt;height:24pt;z-index:-251643904;mso-position-horizontal-relative:margin;mso-position-vertical-relative:margin" coordsize="300,480" o:allowincell="f" path="m,l300,r,480l,480,,xe" strokecolor="white">
            <w10:wrap anchorx="margin" anchory="margin"/>
          </v:shape>
        </w:pict>
      </w:r>
      <w:r>
        <w:rPr>
          <w:rFonts w:ascii="Times New Roman" w:hAnsi="Times New Roman" w:cs="Times New Roman"/>
          <w:b/>
          <w:noProof/>
          <w:sz w:val="24"/>
          <w:szCs w:val="24"/>
        </w:rPr>
        <w:pict>
          <v:shape id="_x0000_s1038" style="position:absolute;left:0;text-align:left;margin-left:125pt;margin-top:205pt;width:16pt;height:24pt;z-index:-251645952;mso-position-horizontal-relative:margin;mso-position-vertical-relative:margin" coordsize="320,480" o:allowincell="f" path="m,l320,r,480l,480,,xe" strokecolor="white">
            <w10:wrap anchorx="margin" anchory="margin"/>
          </v:shape>
        </w:pict>
      </w:r>
      <w:r>
        <w:rPr>
          <w:rFonts w:ascii="Times New Roman" w:hAnsi="Times New Roman" w:cs="Times New Roman"/>
          <w:b/>
          <w:noProof/>
          <w:sz w:val="24"/>
          <w:szCs w:val="24"/>
        </w:rPr>
        <w:pict>
          <v:shape id="_x0000_s1037" style="position:absolute;left:0;text-align:left;margin-left:94pt;margin-top:120pt;width:16pt;height:24pt;z-index:-251646976;mso-position-horizontal-relative:margin;mso-position-vertical-relative:margin" coordsize="320,480" o:allowincell="f" path="m,l320,r,480l,480,,xe" strokecolor="white">
            <w10:wrap anchorx="margin" anchory="margin"/>
          </v:shape>
        </w:pict>
      </w:r>
    </w:p>
    <w:sectPr w:rsidR="00DE520D" w:rsidRPr="00C94A49" w:rsidSect="000F6A2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8A9" w:rsidRDefault="001128A9" w:rsidP="003F021E">
      <w:pPr>
        <w:spacing w:after="0" w:line="240" w:lineRule="auto"/>
      </w:pPr>
      <w:r>
        <w:separator/>
      </w:r>
    </w:p>
  </w:endnote>
  <w:endnote w:type="continuationSeparator" w:id="1">
    <w:p w:rsidR="001128A9" w:rsidRDefault="001128A9" w:rsidP="003F0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8179"/>
      <w:docPartObj>
        <w:docPartGallery w:val="Page Numbers (Bottom of Page)"/>
        <w:docPartUnique/>
      </w:docPartObj>
    </w:sdtPr>
    <w:sdtContent>
      <w:p w:rsidR="00016773" w:rsidRDefault="003A2FC4">
        <w:pPr>
          <w:pStyle w:val="Footer"/>
          <w:jc w:val="center"/>
        </w:pPr>
        <w:fldSimple w:instr=" PAGE   \* MERGEFORMAT ">
          <w:r w:rsidR="00705803">
            <w:rPr>
              <w:noProof/>
            </w:rPr>
            <w:t>14</w:t>
          </w:r>
        </w:fldSimple>
      </w:p>
    </w:sdtContent>
  </w:sdt>
  <w:p w:rsidR="00016773" w:rsidRDefault="00016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8A9" w:rsidRDefault="001128A9" w:rsidP="003F021E">
      <w:pPr>
        <w:spacing w:after="0" w:line="240" w:lineRule="auto"/>
      </w:pPr>
      <w:r>
        <w:separator/>
      </w:r>
    </w:p>
  </w:footnote>
  <w:footnote w:type="continuationSeparator" w:id="1">
    <w:p w:rsidR="001128A9" w:rsidRDefault="001128A9" w:rsidP="003F02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4A36A5"/>
    <w:rsid w:val="00016773"/>
    <w:rsid w:val="00021FCD"/>
    <w:rsid w:val="00034FDC"/>
    <w:rsid w:val="000B21FD"/>
    <w:rsid w:val="000E2455"/>
    <w:rsid w:val="000E6620"/>
    <w:rsid w:val="000F6A28"/>
    <w:rsid w:val="00103AB8"/>
    <w:rsid w:val="0011124E"/>
    <w:rsid w:val="001128A9"/>
    <w:rsid w:val="00131AC8"/>
    <w:rsid w:val="00141AFA"/>
    <w:rsid w:val="00176A83"/>
    <w:rsid w:val="001937B1"/>
    <w:rsid w:val="00193FEC"/>
    <w:rsid w:val="0019680D"/>
    <w:rsid w:val="001B162D"/>
    <w:rsid w:val="001D5C72"/>
    <w:rsid w:val="002700DE"/>
    <w:rsid w:val="00293981"/>
    <w:rsid w:val="002A1F20"/>
    <w:rsid w:val="002A23FE"/>
    <w:rsid w:val="002A4600"/>
    <w:rsid w:val="002B2962"/>
    <w:rsid w:val="002C2FDB"/>
    <w:rsid w:val="002E4043"/>
    <w:rsid w:val="003005D0"/>
    <w:rsid w:val="00313E51"/>
    <w:rsid w:val="00317F6E"/>
    <w:rsid w:val="00342090"/>
    <w:rsid w:val="00361EE0"/>
    <w:rsid w:val="00392782"/>
    <w:rsid w:val="00393446"/>
    <w:rsid w:val="00393467"/>
    <w:rsid w:val="003A2FC4"/>
    <w:rsid w:val="003F021E"/>
    <w:rsid w:val="003F3087"/>
    <w:rsid w:val="004324C8"/>
    <w:rsid w:val="0043462D"/>
    <w:rsid w:val="00450DB6"/>
    <w:rsid w:val="0046769C"/>
    <w:rsid w:val="00470111"/>
    <w:rsid w:val="004735DC"/>
    <w:rsid w:val="004A36A5"/>
    <w:rsid w:val="004A769F"/>
    <w:rsid w:val="004B4F8B"/>
    <w:rsid w:val="0051114C"/>
    <w:rsid w:val="005570EA"/>
    <w:rsid w:val="00582F50"/>
    <w:rsid w:val="005C1F6B"/>
    <w:rsid w:val="005C2402"/>
    <w:rsid w:val="0061431F"/>
    <w:rsid w:val="00622E3A"/>
    <w:rsid w:val="00627E7B"/>
    <w:rsid w:val="00681143"/>
    <w:rsid w:val="00682563"/>
    <w:rsid w:val="006939FF"/>
    <w:rsid w:val="006D15AE"/>
    <w:rsid w:val="006D1643"/>
    <w:rsid w:val="006D6C03"/>
    <w:rsid w:val="00705803"/>
    <w:rsid w:val="00776D3E"/>
    <w:rsid w:val="00785521"/>
    <w:rsid w:val="007900AC"/>
    <w:rsid w:val="007A385B"/>
    <w:rsid w:val="007B1EEB"/>
    <w:rsid w:val="007C326F"/>
    <w:rsid w:val="00833215"/>
    <w:rsid w:val="00850C89"/>
    <w:rsid w:val="00851E35"/>
    <w:rsid w:val="008876EE"/>
    <w:rsid w:val="008A0832"/>
    <w:rsid w:val="008A0BCF"/>
    <w:rsid w:val="00917726"/>
    <w:rsid w:val="00926DCD"/>
    <w:rsid w:val="00962E5F"/>
    <w:rsid w:val="009700FD"/>
    <w:rsid w:val="009B3131"/>
    <w:rsid w:val="009E141B"/>
    <w:rsid w:val="00A17257"/>
    <w:rsid w:val="00A31D91"/>
    <w:rsid w:val="00A633F9"/>
    <w:rsid w:val="00AA13B3"/>
    <w:rsid w:val="00AB7917"/>
    <w:rsid w:val="00AE3086"/>
    <w:rsid w:val="00B254AA"/>
    <w:rsid w:val="00B37D51"/>
    <w:rsid w:val="00B57898"/>
    <w:rsid w:val="00B74A73"/>
    <w:rsid w:val="00B853BF"/>
    <w:rsid w:val="00BB39AE"/>
    <w:rsid w:val="00BD4DEC"/>
    <w:rsid w:val="00BD600C"/>
    <w:rsid w:val="00BD77EE"/>
    <w:rsid w:val="00BF6014"/>
    <w:rsid w:val="00C13C5F"/>
    <w:rsid w:val="00C274B3"/>
    <w:rsid w:val="00C846AB"/>
    <w:rsid w:val="00C94A49"/>
    <w:rsid w:val="00CC123D"/>
    <w:rsid w:val="00CE4AF2"/>
    <w:rsid w:val="00D0405D"/>
    <w:rsid w:val="00D04197"/>
    <w:rsid w:val="00D0608F"/>
    <w:rsid w:val="00D071C6"/>
    <w:rsid w:val="00D33A9E"/>
    <w:rsid w:val="00D87BA8"/>
    <w:rsid w:val="00DC7E48"/>
    <w:rsid w:val="00DE520D"/>
    <w:rsid w:val="00E10C54"/>
    <w:rsid w:val="00E12681"/>
    <w:rsid w:val="00E402C8"/>
    <w:rsid w:val="00E535E3"/>
    <w:rsid w:val="00E66777"/>
    <w:rsid w:val="00F219E6"/>
    <w:rsid w:val="00F441BB"/>
    <w:rsid w:val="00F51488"/>
    <w:rsid w:val="00F56764"/>
    <w:rsid w:val="00F64FAF"/>
    <w:rsid w:val="00F96649"/>
    <w:rsid w:val="00FA6A32"/>
    <w:rsid w:val="00FD46B6"/>
    <w:rsid w:val="00FD64C0"/>
    <w:rsid w:val="00FD7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64"/>
        <o:r id="V:Rule14" type="connector" idref="#_x0000_s1074"/>
        <o:r id="V:Rule15" type="connector" idref="#_x0000_s1068"/>
        <o:r id="V:Rule16" type="connector" idref="#_x0000_s1065"/>
        <o:r id="V:Rule17" type="connector" idref="#_x0000_s1063"/>
        <o:r id="V:Rule18" type="connector" idref="#_x0000_s1059"/>
        <o:r id="V:Rule19" type="connector" idref="#_x0000_s1075"/>
        <o:r id="V:Rule20" type="connector" idref="#_x0000_s1073"/>
        <o:r id="V:Rule21" type="connector" idref="#_x0000_s1061"/>
        <o:r id="V:Rule22" type="connector" idref="#_x0000_s1062"/>
        <o:r id="V:Rule23" type="connector" idref="#_x0000_s1066"/>
        <o:r id="V:Rule2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21E"/>
  </w:style>
  <w:style w:type="paragraph" w:styleId="Footer">
    <w:name w:val="footer"/>
    <w:basedOn w:val="Normal"/>
    <w:link w:val="FooterChar"/>
    <w:uiPriority w:val="99"/>
    <w:unhideWhenUsed/>
    <w:rsid w:val="003F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7C97-2F5E-4F3E-94F4-E57832CB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15</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14</cp:revision>
  <dcterms:created xsi:type="dcterms:W3CDTF">2009-07-28T14:07:00Z</dcterms:created>
  <dcterms:modified xsi:type="dcterms:W3CDTF">2009-08-03T18:05:00Z</dcterms:modified>
</cp:coreProperties>
</file>