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D" w:rsidRPr="00653AD5" w:rsidRDefault="002215F6" w:rsidP="00653A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53074D" w:rsidRPr="006C6E43" w:rsidRDefault="0053074D" w:rsidP="00AF7D17">
      <w:pPr>
        <w:pStyle w:val="ListParagraph"/>
        <w:tabs>
          <w:tab w:val="left" w:pos="540"/>
          <w:tab w:val="left" w:pos="630"/>
        </w:tabs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6C6E43">
        <w:rPr>
          <w:rFonts w:ascii="Times New Roman" w:hAnsi="Times New Roman" w:cs="Times New Roman"/>
          <w:b/>
          <w:sz w:val="24"/>
          <w:szCs w:val="24"/>
        </w:rPr>
        <w:tab/>
      </w:r>
    </w:p>
    <w:p w:rsidR="0031197F" w:rsidRPr="00AF7D17" w:rsidRDefault="0031197F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D1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F7D17">
        <w:rPr>
          <w:rFonts w:ascii="Times New Roman" w:hAnsi="Times New Roman" w:cs="Times New Roman"/>
          <w:sz w:val="24"/>
          <w:szCs w:val="24"/>
        </w:rPr>
        <w:tab/>
      </w:r>
      <w:r w:rsidRPr="00AF7D17">
        <w:rPr>
          <w:rFonts w:ascii="Times New Roman" w:hAnsi="Times New Roman" w:cs="Times New Roman"/>
          <w:sz w:val="24"/>
          <w:szCs w:val="24"/>
        </w:rPr>
        <w:tab/>
      </w:r>
      <w:r w:rsidRPr="00AF7D1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F7D1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F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D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D17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F7D17">
        <w:rPr>
          <w:rFonts w:ascii="Times New Roman" w:hAnsi="Times New Roman" w:cs="Times New Roman"/>
          <w:sz w:val="24"/>
          <w:szCs w:val="24"/>
        </w:rPr>
        <w:t xml:space="preserve"> (FBS)</w:t>
      </w:r>
    </w:p>
    <w:p w:rsidR="0030370E" w:rsidRDefault="008A5430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70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>/Prodi</w:t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Ba</w:t>
      </w:r>
      <w:r w:rsidR="0031197F" w:rsidRPr="0030370E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31197F" w:rsidRPr="0030370E">
        <w:rPr>
          <w:rFonts w:ascii="Times New Roman" w:hAnsi="Times New Roman" w:cs="Times New Roman"/>
          <w:sz w:val="24"/>
          <w:szCs w:val="24"/>
        </w:rPr>
        <w:t xml:space="preserve"> Daerah/</w:t>
      </w:r>
      <w:proofErr w:type="spellStart"/>
      <w:r w:rsidR="0031197F" w:rsidRPr="003037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1197F" w:rsidRPr="0030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7F" w:rsidRPr="0030370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31197F" w:rsidRPr="0030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7F" w:rsidRPr="0030370E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30370E" w:rsidRDefault="0053074D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0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7F" w:rsidRPr="0030370E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:rsidR="0030370E" w:rsidRDefault="0031197F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70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  <w:t>: PBJ 236</w:t>
      </w:r>
    </w:p>
    <w:p w:rsidR="0030370E" w:rsidRDefault="0053074D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0E">
        <w:rPr>
          <w:rFonts w:ascii="Times New Roman" w:hAnsi="Times New Roman" w:cs="Times New Roman"/>
          <w:sz w:val="24"/>
          <w:szCs w:val="24"/>
        </w:rPr>
        <w:t>SKS</w:t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="0030370E">
        <w:rPr>
          <w:rFonts w:ascii="Times New Roman" w:hAnsi="Times New Roman" w:cs="Times New Roman"/>
          <w:sz w:val="24"/>
          <w:szCs w:val="24"/>
        </w:rPr>
        <w:tab/>
      </w:r>
      <w:r w:rsid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>: 2 SKS</w:t>
      </w:r>
    </w:p>
    <w:p w:rsidR="0030370E" w:rsidRDefault="0031197F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0E">
        <w:rPr>
          <w:rFonts w:ascii="Times New Roman" w:hAnsi="Times New Roman" w:cs="Times New Roman"/>
          <w:sz w:val="24"/>
          <w:szCs w:val="24"/>
        </w:rPr>
        <w:t>Semester</w:t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</w:r>
      <w:r w:rsidRPr="0030370E">
        <w:rPr>
          <w:rFonts w:ascii="Times New Roman" w:hAnsi="Times New Roman" w:cs="Times New Roman"/>
          <w:sz w:val="24"/>
          <w:szCs w:val="24"/>
        </w:rPr>
        <w:tab/>
        <w:t xml:space="preserve">: 4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p w:rsidR="0053074D" w:rsidRDefault="0053074D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0370E">
        <w:rPr>
          <w:rFonts w:ascii="Times New Roman" w:hAnsi="Times New Roman" w:cs="Times New Roman"/>
          <w:sz w:val="24"/>
          <w:szCs w:val="24"/>
        </w:rPr>
        <w:t>D</w:t>
      </w:r>
      <w:r w:rsidR="004D7DE6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="004D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DE6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="004D7DE6">
        <w:rPr>
          <w:rFonts w:ascii="Times New Roman" w:hAnsi="Times New Roman" w:cs="Times New Roman"/>
          <w:sz w:val="24"/>
          <w:szCs w:val="24"/>
        </w:rPr>
        <w:t xml:space="preserve"> </w:t>
      </w:r>
      <w:r w:rsidR="004D7DE6">
        <w:rPr>
          <w:rFonts w:ascii="Times New Roman" w:hAnsi="Times New Roman" w:cs="Times New Roman"/>
          <w:sz w:val="24"/>
          <w:szCs w:val="24"/>
        </w:rPr>
        <w:tab/>
      </w:r>
      <w:r w:rsidR="004D7DE6"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 w:rsidR="004D7DE6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4D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DE6">
        <w:rPr>
          <w:rFonts w:ascii="Times New Roman" w:hAnsi="Times New Roman" w:cs="Times New Roman"/>
          <w:sz w:val="24"/>
          <w:szCs w:val="24"/>
        </w:rPr>
        <w:t>Wid</w:t>
      </w:r>
      <w:r w:rsidRPr="0030370E">
        <w:rPr>
          <w:rFonts w:ascii="Times New Roman" w:hAnsi="Times New Roman" w:cs="Times New Roman"/>
          <w:sz w:val="24"/>
          <w:szCs w:val="24"/>
        </w:rPr>
        <w:t>y</w:t>
      </w:r>
      <w:r w:rsidR="004D7DE6">
        <w:rPr>
          <w:rFonts w:ascii="Times New Roman" w:hAnsi="Times New Roman" w:cs="Times New Roman"/>
          <w:sz w:val="24"/>
          <w:szCs w:val="24"/>
        </w:rPr>
        <w:t>a</w:t>
      </w:r>
      <w:r w:rsidRPr="0030370E">
        <w:rPr>
          <w:rFonts w:ascii="Times New Roman" w:hAnsi="Times New Roman" w:cs="Times New Roman"/>
          <w:sz w:val="24"/>
          <w:szCs w:val="24"/>
        </w:rPr>
        <w:t>stuti</w:t>
      </w:r>
      <w:proofErr w:type="spellEnd"/>
      <w:r w:rsidRPr="00303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70E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176426" w:rsidRPr="00176426" w:rsidRDefault="00176426" w:rsidP="0030370E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8A2254" w:rsidRPr="006C6E43" w:rsidRDefault="00737AF5" w:rsidP="0031197F">
      <w:pPr>
        <w:pStyle w:val="ListParagraph"/>
        <w:tabs>
          <w:tab w:val="left" w:pos="540"/>
          <w:tab w:val="left" w:pos="630"/>
          <w:tab w:val="left" w:pos="90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08D6" w:rsidRPr="006C6E43" w:rsidRDefault="004108D6" w:rsidP="004108D6">
      <w:pPr>
        <w:pStyle w:val="ListParagraph"/>
        <w:tabs>
          <w:tab w:val="left" w:pos="540"/>
          <w:tab w:val="left" w:pos="630"/>
          <w:tab w:val="left" w:pos="90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3074D" w:rsidRDefault="0031197F" w:rsidP="004108D6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40" w:lineRule="auto"/>
        <w:ind w:left="270" w:firstLine="0"/>
        <w:rPr>
          <w:rFonts w:ascii="Times New Roman" w:hAnsi="Times New Roman" w:cs="Times New Roman"/>
          <w:b/>
          <w:sz w:val="24"/>
          <w:szCs w:val="24"/>
        </w:rPr>
      </w:pPr>
      <w:r w:rsidRPr="006C6E43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82"/>
      </w:tblGrid>
      <w:tr w:rsidR="00870981" w:rsidTr="00870981">
        <w:tc>
          <w:tcPr>
            <w:tcW w:w="8973" w:type="dxa"/>
          </w:tcPr>
          <w:p w:rsidR="00870981" w:rsidRPr="00870981" w:rsidRDefault="00870981" w:rsidP="00870981">
            <w:pPr>
              <w:tabs>
                <w:tab w:val="left" w:pos="540"/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holistic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diakronik-sinkronik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wawasan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budaya.Materi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sinkritisme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Hindu,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Budha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, Islam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modern.Kegiatan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981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870981" w:rsidRPr="00870981" w:rsidRDefault="00870981" w:rsidP="00870981">
            <w:pPr>
              <w:tabs>
                <w:tab w:val="left" w:pos="540"/>
                <w:tab w:val="left" w:pos="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981" w:rsidRPr="006C6E43" w:rsidRDefault="00870981" w:rsidP="00870981">
      <w:pPr>
        <w:pStyle w:val="ListParagraph"/>
        <w:tabs>
          <w:tab w:val="left" w:pos="540"/>
          <w:tab w:val="left" w:pos="630"/>
        </w:tabs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4108D6" w:rsidRPr="006C6E43" w:rsidRDefault="004108D6" w:rsidP="004108D6">
      <w:pPr>
        <w:pStyle w:val="ListParagraph"/>
        <w:tabs>
          <w:tab w:val="left" w:pos="540"/>
          <w:tab w:val="left" w:pos="630"/>
        </w:tabs>
        <w:spacing w:line="240" w:lineRule="auto"/>
        <w:ind w:left="540" w:hanging="90"/>
        <w:rPr>
          <w:rFonts w:ascii="Times New Roman" w:hAnsi="Times New Roman" w:cs="Times New Roman"/>
          <w:sz w:val="24"/>
          <w:szCs w:val="24"/>
        </w:rPr>
      </w:pPr>
    </w:p>
    <w:p w:rsidR="0053074D" w:rsidRDefault="0031197F" w:rsidP="004108D6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6E43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653AD5" w:rsidRDefault="00653AD5" w:rsidP="00653AD5">
      <w:pPr>
        <w:pStyle w:val="ListParagraph"/>
        <w:tabs>
          <w:tab w:val="left" w:pos="540"/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82"/>
      </w:tblGrid>
      <w:tr w:rsidR="00870981" w:rsidTr="00870981">
        <w:tc>
          <w:tcPr>
            <w:tcW w:w="8973" w:type="dxa"/>
          </w:tcPr>
          <w:p w:rsid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palaeotikum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esolitikum</w:t>
            </w:r>
            <w:proofErr w:type="spellEnd"/>
          </w:p>
          <w:p w:rsid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neolitikum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logam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megalitikum</w:t>
            </w:r>
            <w:proofErr w:type="spellEnd"/>
          </w:p>
          <w:p w:rsid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Kerajaan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Kuna/Hindu,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Kahuripan</w:t>
            </w:r>
            <w:proofErr w:type="spellEnd"/>
          </w:p>
          <w:p w:rsid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Singasari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Kediri/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Majapahit</w:t>
            </w:r>
            <w:proofErr w:type="spellEnd"/>
          </w:p>
          <w:p w:rsid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Jaman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Islam,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Demak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Pajang</w:t>
            </w:r>
            <w:proofErr w:type="spellEnd"/>
          </w:p>
          <w:p w:rsidR="00870981" w:rsidRPr="00870981" w:rsidRDefault="00870981" w:rsidP="008709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63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Indonesia: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, Surakarta </w:t>
            </w:r>
            <w:proofErr w:type="spellStart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C6E43">
              <w:rPr>
                <w:rFonts w:ascii="Times New Roman" w:hAnsi="Times New Roman" w:cs="Times New Roman"/>
                <w:sz w:val="24"/>
                <w:szCs w:val="24"/>
              </w:rPr>
              <w:t xml:space="preserve"> Yogyakarta</w:t>
            </w:r>
          </w:p>
          <w:p w:rsidR="00870981" w:rsidRPr="00870981" w:rsidRDefault="00870981" w:rsidP="00870981">
            <w:pPr>
              <w:pStyle w:val="ListParagraph"/>
              <w:tabs>
                <w:tab w:val="left" w:pos="540"/>
                <w:tab w:val="left" w:pos="6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17" w:rsidRDefault="00AF7D17" w:rsidP="00AF7D17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AF7D17" w:rsidRDefault="00AF7D17" w:rsidP="00AF7D1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AF7D17" w:rsidTr="004B21C9">
        <w:tc>
          <w:tcPr>
            <w:tcW w:w="8298" w:type="dxa"/>
          </w:tcPr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AF7D17" w:rsidRPr="004D3F42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AF7D17" w:rsidRDefault="00AF7D17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D17" w:rsidRDefault="00AF7D17" w:rsidP="00AF7D17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3AD5" w:rsidRDefault="00653AD5" w:rsidP="00AF7D17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3D14" w:rsidRDefault="001C3D14" w:rsidP="00AF7D17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3D14" w:rsidRDefault="001C3D14" w:rsidP="00AF7D17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7D17" w:rsidRDefault="00AF7D17" w:rsidP="00AF7D1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REFERENSI/SUMBER</w:t>
      </w:r>
    </w:p>
    <w:p w:rsidR="001C3D14" w:rsidRDefault="001C3D14" w:rsidP="001C3D14">
      <w:pPr>
        <w:pStyle w:val="ListParagraph"/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0"/>
      </w:tblGrid>
      <w:tr w:rsidR="00AF7D17" w:rsidRPr="00E920E0" w:rsidTr="003410EA">
        <w:tc>
          <w:tcPr>
            <w:tcW w:w="9378" w:type="dxa"/>
          </w:tcPr>
          <w:p w:rsidR="00AF7D17" w:rsidRPr="00E920E0" w:rsidRDefault="00AF7D17" w:rsidP="00AF7D17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0EA" w:rsidRPr="00E920E0" w:rsidRDefault="003410EA" w:rsidP="003410EA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Sartono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Kartodirdjo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. 2008.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Sejarah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Nasional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Jilid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II.</w:t>
            </w: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 Jakarta: </w:t>
            </w: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="00B81DDF" w:rsidRPr="00E9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DDF" w:rsidRPr="00E920E0" w:rsidRDefault="00B81DDF" w:rsidP="003410EA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_______________________. 1992.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Sejarah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Baru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1500-1900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dari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Emporium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sampai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Imperium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Jilid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I. Jakarta: PT.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Gramedia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Pustaka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Utama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. .</w:t>
            </w: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0EA" w:rsidRPr="00E920E0" w:rsidRDefault="003410EA" w:rsidP="003410EA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Soekmono .1973. </w:t>
            </w:r>
            <w:r w:rsidRPr="00E920E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Pengantar Sejarah Kebudayaan Indonesia 1.</w:t>
            </w: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Yogyakarta: Kanisius</w:t>
            </w:r>
          </w:p>
          <w:p w:rsidR="003410EA" w:rsidRPr="00E920E0" w:rsidRDefault="003410EA" w:rsidP="003410EA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_________.1973. </w:t>
            </w:r>
            <w:r w:rsidRPr="00E920E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Pengantar Sejarah Kebudayaan Indonesia 2.</w:t>
            </w: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Yogyakarta: Kanisius</w:t>
            </w:r>
          </w:p>
          <w:p w:rsidR="003410EA" w:rsidRPr="00E920E0" w:rsidRDefault="003410EA" w:rsidP="003410EA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_________.1973. </w:t>
            </w:r>
            <w:r w:rsidRPr="00E920E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Pengantar Sejarah Kebudayaan Indonesia 3.</w:t>
            </w: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Yogyakarta: Kanisius</w:t>
            </w:r>
          </w:p>
          <w:p w:rsidR="00AF7D17" w:rsidRPr="00E920E0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17" w:rsidRPr="00E920E0" w:rsidRDefault="00AF7D17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17" w:rsidRPr="00E920E0" w:rsidRDefault="00AF7D17" w:rsidP="00AF7D17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EB449E" w:rsidRDefault="00EB449E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Daliman, A. 2006. Panduan Penel</w:t>
            </w:r>
            <w:r w:rsidR="005602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itian Histris. Yogyakarta: LPPM UNY.</w:t>
            </w:r>
          </w:p>
          <w:p w:rsidR="00E920E0" w:rsidRPr="00E920E0" w:rsidRDefault="00E920E0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Koentjaraningrat. 1974. </w:t>
            </w:r>
            <w:r w:rsidRPr="00E920E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Kebudayaan, Mentalitas dalam Pembangunan</w:t>
            </w: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 Gramedia, Jkt</w:t>
            </w:r>
          </w:p>
          <w:p w:rsidR="00B81DDF" w:rsidRPr="00E920E0" w:rsidRDefault="00B81DDF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Kuntowijoyo. 2008. Penjelasan Sejarah (Historical Explanation Yogyakarta: Tiara Wacana.</w:t>
            </w:r>
          </w:p>
          <w:p w:rsidR="00E920E0" w:rsidRPr="00E920E0" w:rsidRDefault="00E920E0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_________. 1990. Sejarah Antropologi II. Jakarta: Universitas Indonesia Press.</w:t>
            </w:r>
          </w:p>
          <w:p w:rsidR="00AF7D17" w:rsidRPr="00E920E0" w:rsidRDefault="00B81DDF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Raffles, Thomas Stamford (1817). </w:t>
            </w:r>
            <w:r w:rsidRPr="00E920E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History of Java Volume II.</w:t>
            </w:r>
            <w:r w:rsidRPr="00E92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London: Black Parbury &amp; Allen</w:t>
            </w:r>
          </w:p>
          <w:p w:rsidR="00B81DDF" w:rsidRDefault="00B81DDF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Sjamsuddin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Helius</w:t>
            </w:r>
            <w:proofErr w:type="spellEnd"/>
            <w:r w:rsidRPr="00E920E0">
              <w:rPr>
                <w:rFonts w:ascii="Times New Roman" w:hAnsi="Times New Roman" w:cs="Times New Roman"/>
                <w:sz w:val="24"/>
                <w:szCs w:val="24"/>
              </w:rPr>
              <w:t xml:space="preserve">. 2007.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Metodelogi</w:t>
            </w:r>
            <w:proofErr w:type="spellEnd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20E0">
              <w:rPr>
                <w:rFonts w:ascii="Times New Roman" w:hAnsi="Times New Roman" w:cs="Times New Roman"/>
                <w:i/>
                <w:sz w:val="24"/>
                <w:szCs w:val="24"/>
              </w:rPr>
              <w:t>Sejarah.</w:t>
            </w:r>
            <w:r w:rsidRPr="00E920E0">
              <w:rPr>
                <w:rFonts w:ascii="Times New Roman" w:hAnsi="Times New Roman" w:cs="Times New Roman"/>
                <w:sz w:val="24"/>
                <w:szCs w:val="24"/>
              </w:rPr>
              <w:t>Yogyakarta:Ombak</w:t>
            </w:r>
            <w:proofErr w:type="spellEnd"/>
          </w:p>
          <w:p w:rsidR="00E920E0" w:rsidRPr="00E920E0" w:rsidRDefault="00E920E0" w:rsidP="004B21C9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Pokok-Pokok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Antropologi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</w:tr>
    </w:tbl>
    <w:p w:rsidR="00AF7D17" w:rsidRDefault="00AF7D17" w:rsidP="00AF7D17">
      <w:pPr>
        <w:pStyle w:val="ListParagraph"/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7D17" w:rsidRDefault="00AF7D17" w:rsidP="00AF7D17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sectPr w:rsidR="00AF7D17" w:rsidSect="001C3D14">
      <w:pgSz w:w="11909" w:h="16834" w:code="9"/>
      <w:pgMar w:top="1440" w:right="1699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F7"/>
    <w:multiLevelType w:val="hybridMultilevel"/>
    <w:tmpl w:val="173E0DA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2E25"/>
    <w:multiLevelType w:val="hybridMultilevel"/>
    <w:tmpl w:val="1E0E5FF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4D3C"/>
    <w:multiLevelType w:val="hybridMultilevel"/>
    <w:tmpl w:val="5366D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B7A5C"/>
    <w:multiLevelType w:val="hybridMultilevel"/>
    <w:tmpl w:val="D0DA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D"/>
    <w:rsid w:val="00036D67"/>
    <w:rsid w:val="00081F9D"/>
    <w:rsid w:val="000C4D1F"/>
    <w:rsid w:val="000D7DD3"/>
    <w:rsid w:val="00176426"/>
    <w:rsid w:val="001C2C0A"/>
    <w:rsid w:val="001C3D14"/>
    <w:rsid w:val="002215F6"/>
    <w:rsid w:val="00293C75"/>
    <w:rsid w:val="002F6E85"/>
    <w:rsid w:val="0030370E"/>
    <w:rsid w:val="0031197F"/>
    <w:rsid w:val="003410EA"/>
    <w:rsid w:val="003D7A77"/>
    <w:rsid w:val="004108D6"/>
    <w:rsid w:val="00432437"/>
    <w:rsid w:val="004D7DE6"/>
    <w:rsid w:val="0053074D"/>
    <w:rsid w:val="005602D7"/>
    <w:rsid w:val="005840C7"/>
    <w:rsid w:val="00653AD5"/>
    <w:rsid w:val="006C6E43"/>
    <w:rsid w:val="0070548B"/>
    <w:rsid w:val="00737AF5"/>
    <w:rsid w:val="007D2671"/>
    <w:rsid w:val="007D3861"/>
    <w:rsid w:val="00870981"/>
    <w:rsid w:val="008A2254"/>
    <w:rsid w:val="008A5430"/>
    <w:rsid w:val="00A4543A"/>
    <w:rsid w:val="00A97778"/>
    <w:rsid w:val="00AF7D17"/>
    <w:rsid w:val="00B81DDF"/>
    <w:rsid w:val="00B95917"/>
    <w:rsid w:val="00BB62DE"/>
    <w:rsid w:val="00C23D19"/>
    <w:rsid w:val="00DC48C0"/>
    <w:rsid w:val="00E920E0"/>
    <w:rsid w:val="00EB449E"/>
    <w:rsid w:val="00F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2FF5-B197-4F6C-A4E0-C1295B73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24</cp:revision>
  <cp:lastPrinted>2014-10-08T12:20:00Z</cp:lastPrinted>
  <dcterms:created xsi:type="dcterms:W3CDTF">2014-07-05T15:05:00Z</dcterms:created>
  <dcterms:modified xsi:type="dcterms:W3CDTF">2014-11-13T15:42:00Z</dcterms:modified>
</cp:coreProperties>
</file>