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070" w:rsidRDefault="00BD40CB" w:rsidP="00427565">
      <w:pPr>
        <w:rPr>
          <w:rFonts w:ascii="Arial" w:hAnsi="Arial" w:cs="Arial"/>
        </w:rPr>
      </w:pPr>
      <w:r w:rsidRPr="00BD40CB">
        <w:rPr>
          <w:rFonts w:ascii="Arial" w:hAnsi="Arial" w:cs="Arial"/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margin-left:1.2pt;margin-top:5.85pt;width:439.8pt;height:81pt;z-index:251657728" fillcolor="#f8f8f8">
            <v:fill r:id="rId8" o:title="Newsprint" rotate="t" type="tile"/>
            <v:shadow on="t" opacity=".5" offset="6pt,-6pt"/>
            <v:textbox style="mso-next-textbox:#_x0000_s1062">
              <w:txbxContent>
                <w:p w:rsidR="00106070" w:rsidRPr="00A61823" w:rsidRDefault="00106070" w:rsidP="00A64F18">
                  <w:pPr>
                    <w:tabs>
                      <w:tab w:val="left" w:pos="2700"/>
                    </w:tabs>
                    <w:rPr>
                      <w:rFonts w:ascii="Arial" w:hAnsi="Arial" w:cs="Arial"/>
                      <w:lang w:val="id-ID"/>
                    </w:rPr>
                  </w:pPr>
                  <w:r w:rsidRPr="000E4484">
                    <w:rPr>
                      <w:rFonts w:ascii="Arial" w:hAnsi="Arial" w:cs="Arial"/>
                      <w:lang w:val="fi-FI"/>
                    </w:rPr>
                    <w:t>MATA KULIAH</w:t>
                  </w:r>
                  <w:r w:rsidRPr="000E4484">
                    <w:rPr>
                      <w:rFonts w:ascii="Arial" w:hAnsi="Arial" w:cs="Arial"/>
                      <w:lang w:val="fi-FI"/>
                    </w:rPr>
                    <w:tab/>
                    <w:t>:</w:t>
                  </w:r>
                  <w:r w:rsidR="000E4484">
                    <w:rPr>
                      <w:rFonts w:ascii="Arial" w:hAnsi="Arial" w:cs="Arial"/>
                      <w:lang w:val="fi-FI"/>
                    </w:rPr>
                    <w:t xml:space="preserve"> </w:t>
                  </w:r>
                  <w:r w:rsidR="00F42DFD">
                    <w:rPr>
                      <w:rFonts w:ascii="Arial" w:hAnsi="Arial" w:cs="Arial"/>
                      <w:lang w:val="fi-FI"/>
                    </w:rPr>
                    <w:t>PENDIDIKAN</w:t>
                  </w:r>
                  <w:r w:rsidR="00A61823">
                    <w:rPr>
                      <w:rFonts w:ascii="Arial" w:hAnsi="Arial" w:cs="Arial"/>
                      <w:lang w:val="id-ID"/>
                    </w:rPr>
                    <w:t xml:space="preserve"> TEKNOLOGI DAN KEJURUAN</w:t>
                  </w:r>
                </w:p>
                <w:p w:rsidR="00106070" w:rsidRPr="00A61823" w:rsidRDefault="00106070" w:rsidP="00A64F18">
                  <w:pPr>
                    <w:tabs>
                      <w:tab w:val="left" w:pos="2700"/>
                    </w:tabs>
                    <w:rPr>
                      <w:rFonts w:ascii="Arial" w:hAnsi="Arial" w:cs="Arial"/>
                      <w:lang w:val="id-ID"/>
                    </w:rPr>
                  </w:pPr>
                  <w:r w:rsidRPr="000E4484">
                    <w:rPr>
                      <w:rFonts w:ascii="Arial" w:hAnsi="Arial" w:cs="Arial"/>
                      <w:lang w:val="fi-FI"/>
                    </w:rPr>
                    <w:t>KODE MATA KULIAH</w:t>
                  </w:r>
                  <w:r w:rsidRPr="000E4484">
                    <w:rPr>
                      <w:rFonts w:ascii="Arial" w:hAnsi="Arial" w:cs="Arial"/>
                      <w:lang w:val="fi-FI"/>
                    </w:rPr>
                    <w:tab/>
                    <w:t>:</w:t>
                  </w:r>
                  <w:r w:rsidR="00A61823">
                    <w:rPr>
                      <w:rFonts w:ascii="Arial" w:hAnsi="Arial" w:cs="Arial"/>
                      <w:lang w:val="fi-FI"/>
                    </w:rPr>
                    <w:t xml:space="preserve"> PTK 20</w:t>
                  </w:r>
                  <w:r w:rsidR="00A61823">
                    <w:rPr>
                      <w:rFonts w:ascii="Arial" w:hAnsi="Arial" w:cs="Arial"/>
                      <w:lang w:val="id-ID"/>
                    </w:rPr>
                    <w:t>6</w:t>
                  </w:r>
                </w:p>
                <w:p w:rsidR="00106070" w:rsidRPr="000E4484" w:rsidRDefault="00106070" w:rsidP="00A64F18">
                  <w:pPr>
                    <w:tabs>
                      <w:tab w:val="left" w:pos="2700"/>
                    </w:tabs>
                    <w:rPr>
                      <w:rFonts w:ascii="Arial" w:hAnsi="Arial" w:cs="Arial"/>
                      <w:lang w:val="sv-SE"/>
                    </w:rPr>
                  </w:pPr>
                  <w:r w:rsidRPr="000E4484">
                    <w:rPr>
                      <w:rFonts w:ascii="Arial" w:hAnsi="Arial" w:cs="Arial"/>
                      <w:lang w:val="sv-SE"/>
                    </w:rPr>
                    <w:t>SEMESTER</w:t>
                  </w:r>
                  <w:r w:rsidRPr="000E4484">
                    <w:rPr>
                      <w:rFonts w:ascii="Arial" w:hAnsi="Arial" w:cs="Arial"/>
                      <w:lang w:val="sv-SE"/>
                    </w:rPr>
                    <w:tab/>
                    <w:t>:</w:t>
                  </w:r>
                  <w:r w:rsidR="000E4484">
                    <w:rPr>
                      <w:rFonts w:ascii="Arial" w:hAnsi="Arial" w:cs="Arial"/>
                      <w:lang w:val="sv-SE"/>
                    </w:rPr>
                    <w:t xml:space="preserve"> GENAP</w:t>
                  </w:r>
                </w:p>
                <w:p w:rsidR="00106070" w:rsidRPr="000E4484" w:rsidRDefault="00106070" w:rsidP="00A64F18">
                  <w:pPr>
                    <w:tabs>
                      <w:tab w:val="left" w:pos="2700"/>
                    </w:tabs>
                    <w:rPr>
                      <w:rFonts w:ascii="Arial" w:hAnsi="Arial" w:cs="Arial"/>
                      <w:lang w:val="sv-SE"/>
                    </w:rPr>
                  </w:pPr>
                  <w:r w:rsidRPr="000E4484">
                    <w:rPr>
                      <w:rFonts w:ascii="Arial" w:hAnsi="Arial" w:cs="Arial"/>
                      <w:lang w:val="sv-SE"/>
                    </w:rPr>
                    <w:t>PROGRAM STUDI</w:t>
                  </w:r>
                  <w:r w:rsidRPr="000E4484">
                    <w:rPr>
                      <w:rFonts w:ascii="Arial" w:hAnsi="Arial" w:cs="Arial"/>
                      <w:lang w:val="sv-SE"/>
                    </w:rPr>
                    <w:tab/>
                    <w:t>:</w:t>
                  </w:r>
                  <w:r w:rsidR="000E4484">
                    <w:rPr>
                      <w:rFonts w:ascii="Arial" w:hAnsi="Arial" w:cs="Arial"/>
                      <w:lang w:val="sv-SE"/>
                    </w:rPr>
                    <w:t xml:space="preserve"> PT. ELEKTRONIKA</w:t>
                  </w:r>
                </w:p>
                <w:p w:rsidR="00106070" w:rsidRPr="00A61823" w:rsidRDefault="00106070" w:rsidP="00A64F18">
                  <w:pPr>
                    <w:tabs>
                      <w:tab w:val="left" w:pos="2700"/>
                    </w:tabs>
                    <w:rPr>
                      <w:rFonts w:ascii="Arial" w:hAnsi="Arial" w:cs="Arial"/>
                      <w:lang w:val="id-ID"/>
                    </w:rPr>
                  </w:pPr>
                  <w:r w:rsidRPr="000E4484">
                    <w:rPr>
                      <w:rFonts w:ascii="Arial" w:hAnsi="Arial" w:cs="Arial"/>
                      <w:lang w:val="sv-SE"/>
                    </w:rPr>
                    <w:t>DOSEN PENGAMPU</w:t>
                  </w:r>
                  <w:r w:rsidRPr="000E4484">
                    <w:rPr>
                      <w:rFonts w:ascii="Arial" w:hAnsi="Arial" w:cs="Arial"/>
                      <w:lang w:val="sv-SE"/>
                    </w:rPr>
                    <w:tab/>
                    <w:t>:</w:t>
                  </w:r>
                  <w:r w:rsidR="000E4484">
                    <w:rPr>
                      <w:rFonts w:ascii="Arial" w:hAnsi="Arial" w:cs="Arial"/>
                      <w:lang w:val="sv-SE"/>
                    </w:rPr>
                    <w:t xml:space="preserve"> </w:t>
                  </w:r>
                  <w:r w:rsidR="00A61823">
                    <w:rPr>
                      <w:rFonts w:ascii="Arial" w:hAnsi="Arial" w:cs="Arial"/>
                      <w:lang w:val="id-ID"/>
                    </w:rPr>
                    <w:t>Dr. PUTU SUDIRA, M.P.</w:t>
                  </w:r>
                </w:p>
                <w:p w:rsidR="00106070" w:rsidRPr="000E4484" w:rsidRDefault="00106070">
                  <w:pPr>
                    <w:rPr>
                      <w:lang w:val="sv-SE"/>
                    </w:rPr>
                  </w:pPr>
                </w:p>
              </w:txbxContent>
            </v:textbox>
          </v:shape>
        </w:pict>
      </w:r>
    </w:p>
    <w:p w:rsidR="00106070" w:rsidRDefault="00106070" w:rsidP="00427565">
      <w:pPr>
        <w:rPr>
          <w:rFonts w:ascii="Arial" w:hAnsi="Arial" w:cs="Arial"/>
        </w:rPr>
      </w:pPr>
    </w:p>
    <w:p w:rsidR="00FA0822" w:rsidRDefault="00FA0822" w:rsidP="00427565">
      <w:pPr>
        <w:rPr>
          <w:rFonts w:ascii="Arial" w:hAnsi="Arial" w:cs="Arial"/>
        </w:rPr>
      </w:pPr>
    </w:p>
    <w:p w:rsidR="00106070" w:rsidRDefault="00106070" w:rsidP="00427565">
      <w:pPr>
        <w:rPr>
          <w:rFonts w:ascii="Arial" w:hAnsi="Arial" w:cs="Arial"/>
        </w:rPr>
      </w:pPr>
    </w:p>
    <w:p w:rsidR="00106070" w:rsidRDefault="00106070" w:rsidP="00427565">
      <w:pPr>
        <w:rPr>
          <w:rFonts w:ascii="Arial" w:hAnsi="Arial" w:cs="Arial"/>
        </w:rPr>
      </w:pPr>
    </w:p>
    <w:p w:rsidR="00106070" w:rsidRDefault="00106070" w:rsidP="00427565">
      <w:pPr>
        <w:rPr>
          <w:rFonts w:ascii="Arial" w:hAnsi="Arial" w:cs="Arial"/>
        </w:rPr>
      </w:pPr>
    </w:p>
    <w:p w:rsidR="00106070" w:rsidRDefault="00106070" w:rsidP="00427565">
      <w:pPr>
        <w:rPr>
          <w:rFonts w:ascii="Arial" w:hAnsi="Arial" w:cs="Arial"/>
        </w:rPr>
      </w:pPr>
    </w:p>
    <w:p w:rsidR="00FA0822" w:rsidRDefault="00CF5F09" w:rsidP="001141AA">
      <w:pPr>
        <w:numPr>
          <w:ilvl w:val="0"/>
          <w:numId w:val="1"/>
        </w:num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DESKRIPSI </w:t>
      </w:r>
      <w:r w:rsidR="00F264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MATA KULIAH</w:t>
      </w:r>
    </w:p>
    <w:p w:rsidR="005259F0" w:rsidRPr="009C7FDE" w:rsidRDefault="005259F0" w:rsidP="00204A52">
      <w:pPr>
        <w:ind w:left="567"/>
        <w:jc w:val="both"/>
        <w:rPr>
          <w:rFonts w:ascii="Tahoma" w:hAnsi="Tahoma" w:cs="Tahoma"/>
          <w:color w:val="FF0000"/>
          <w:sz w:val="22"/>
          <w:szCs w:val="22"/>
          <w:lang w:val="id-ID"/>
        </w:rPr>
      </w:pPr>
      <w:r w:rsidRPr="005259F0">
        <w:rPr>
          <w:rFonts w:ascii="Tahoma" w:hAnsi="Tahoma" w:cs="Tahoma"/>
          <w:sz w:val="22"/>
          <w:szCs w:val="22"/>
        </w:rPr>
        <w:t xml:space="preserve">Mata kuliah </w:t>
      </w:r>
      <w:r w:rsidR="00A61823">
        <w:rPr>
          <w:rFonts w:ascii="Tahoma" w:hAnsi="Tahoma" w:cs="Tahoma"/>
          <w:sz w:val="22"/>
          <w:szCs w:val="22"/>
          <w:lang w:val="id-ID"/>
        </w:rPr>
        <w:t xml:space="preserve">PTK </w:t>
      </w:r>
      <w:r w:rsidRPr="005259F0">
        <w:rPr>
          <w:rFonts w:ascii="Tahoma" w:hAnsi="Tahoma" w:cs="Tahoma"/>
          <w:sz w:val="22"/>
          <w:szCs w:val="22"/>
        </w:rPr>
        <w:t>me</w:t>
      </w:r>
      <w:r w:rsidR="007C60A7">
        <w:rPr>
          <w:rFonts w:ascii="Tahoma" w:hAnsi="Tahoma" w:cs="Tahoma"/>
          <w:sz w:val="22"/>
          <w:szCs w:val="22"/>
          <w:lang w:val="id-ID"/>
        </w:rPr>
        <w:t xml:space="preserve">review asumsi-asumsi dan definisi </w:t>
      </w:r>
      <w:r w:rsidRPr="005259F0">
        <w:rPr>
          <w:rFonts w:ascii="Tahoma" w:hAnsi="Tahoma" w:cs="Tahoma"/>
          <w:sz w:val="22"/>
          <w:szCs w:val="22"/>
        </w:rPr>
        <w:t xml:space="preserve"> </w:t>
      </w:r>
      <w:r w:rsidR="007C60A7">
        <w:rPr>
          <w:rFonts w:ascii="Tahoma" w:hAnsi="Tahoma" w:cs="Tahoma"/>
          <w:sz w:val="22"/>
          <w:szCs w:val="22"/>
          <w:lang w:val="id-ID"/>
        </w:rPr>
        <w:t>pendidikan kejuruan, tinjauan teoritik dan empirik pendidikan teknologi dan kejuruan</w:t>
      </w:r>
      <w:r w:rsidR="00D567CD">
        <w:rPr>
          <w:rFonts w:ascii="Tahoma" w:hAnsi="Tahoma" w:cs="Tahoma"/>
          <w:sz w:val="22"/>
          <w:szCs w:val="22"/>
          <w:lang w:val="id-ID"/>
        </w:rPr>
        <w:t xml:space="preserve">, sejarah pendidikan kejuruan Indonesia, permasalahan pendidikan kejuruan Indonesia, pembaharuan pendidikan kejuruan, </w:t>
      </w:r>
      <w:r w:rsidR="00B302FE">
        <w:rPr>
          <w:rFonts w:ascii="Tahoma" w:hAnsi="Tahoma" w:cs="Tahoma"/>
          <w:sz w:val="22"/>
          <w:szCs w:val="22"/>
          <w:lang w:val="id-ID"/>
        </w:rPr>
        <w:t xml:space="preserve">spektrum pendidikan menengah kejuruan Indonesia, </w:t>
      </w:r>
      <w:r w:rsidR="00D567CD">
        <w:rPr>
          <w:rFonts w:ascii="Tahoma" w:hAnsi="Tahoma" w:cs="Tahoma"/>
          <w:sz w:val="22"/>
          <w:szCs w:val="22"/>
          <w:lang w:val="id-ID"/>
        </w:rPr>
        <w:t xml:space="preserve">pendidikan kejuruan di era industri berbasis pengetahuan dan industri kreatif. </w:t>
      </w:r>
      <w:r w:rsidR="007C60A7">
        <w:rPr>
          <w:rFonts w:ascii="Tahoma" w:hAnsi="Tahoma" w:cs="Tahoma"/>
          <w:sz w:val="22"/>
          <w:szCs w:val="22"/>
          <w:lang w:val="id-ID"/>
        </w:rPr>
        <w:t xml:space="preserve"> </w:t>
      </w:r>
      <w:r w:rsidR="009C7FDE">
        <w:rPr>
          <w:rFonts w:ascii="Tahoma" w:hAnsi="Tahoma" w:cs="Tahoma"/>
          <w:sz w:val="22"/>
          <w:szCs w:val="22"/>
          <w:lang w:val="id-ID"/>
        </w:rPr>
        <w:t>Muara dari m</w:t>
      </w:r>
      <w:r w:rsidRPr="005259F0">
        <w:rPr>
          <w:rFonts w:ascii="Tahoma" w:hAnsi="Tahoma" w:cs="Tahoma"/>
          <w:sz w:val="22"/>
          <w:szCs w:val="22"/>
        </w:rPr>
        <w:t>ata</w:t>
      </w:r>
      <w:r w:rsidR="009C7FDE">
        <w:rPr>
          <w:rFonts w:ascii="Tahoma" w:hAnsi="Tahoma" w:cs="Tahoma"/>
          <w:sz w:val="22"/>
          <w:szCs w:val="22"/>
          <w:lang w:val="id-ID"/>
        </w:rPr>
        <w:t xml:space="preserve"> </w:t>
      </w:r>
      <w:r w:rsidRPr="005259F0">
        <w:rPr>
          <w:rFonts w:ascii="Tahoma" w:hAnsi="Tahoma" w:cs="Tahoma"/>
          <w:sz w:val="22"/>
          <w:szCs w:val="22"/>
        </w:rPr>
        <w:t xml:space="preserve">kuliah </w:t>
      </w:r>
      <w:r w:rsidR="009C7FDE">
        <w:rPr>
          <w:rFonts w:ascii="Tahoma" w:hAnsi="Tahoma" w:cs="Tahoma"/>
          <w:sz w:val="22"/>
          <w:szCs w:val="22"/>
          <w:lang w:val="id-ID"/>
        </w:rPr>
        <w:t xml:space="preserve">adalah bekal kompetensi dalam  melakukan penelitian skripsi, praktik pengajaran mikro, dan praktik pengalaman lapangan di SMK/MAK.   </w:t>
      </w:r>
    </w:p>
    <w:p w:rsidR="00BF2561" w:rsidRDefault="00BF2561" w:rsidP="000E4484">
      <w:pPr>
        <w:ind w:left="709" w:firstLine="142"/>
        <w:jc w:val="both"/>
        <w:rPr>
          <w:rFonts w:ascii="Arial" w:hAnsi="Arial" w:cs="Arial"/>
          <w:bCs/>
        </w:rPr>
      </w:pPr>
    </w:p>
    <w:p w:rsidR="00BF2561" w:rsidRDefault="00BF2561" w:rsidP="000E4484">
      <w:pPr>
        <w:ind w:left="709" w:firstLine="142"/>
        <w:jc w:val="both"/>
        <w:rPr>
          <w:rFonts w:ascii="Arial" w:hAnsi="Arial" w:cs="Arial"/>
          <w:bCs/>
        </w:rPr>
      </w:pPr>
    </w:p>
    <w:p w:rsidR="00FA0822" w:rsidRDefault="00106070" w:rsidP="001141AA">
      <w:pPr>
        <w:numPr>
          <w:ilvl w:val="0"/>
          <w:numId w:val="1"/>
        </w:num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KOMPETENSI YANG DIKEMBANGKAN</w:t>
      </w:r>
    </w:p>
    <w:p w:rsidR="007B7F06" w:rsidRPr="007B7F06" w:rsidRDefault="007B7F06" w:rsidP="005259F0">
      <w:pPr>
        <w:pStyle w:val="ListParagraph"/>
        <w:numPr>
          <w:ilvl w:val="0"/>
          <w:numId w:val="6"/>
        </w:numPr>
        <w:ind w:left="900"/>
        <w:jc w:val="both"/>
        <w:rPr>
          <w:rFonts w:ascii="Arial" w:hAnsi="Arial" w:cs="Arial"/>
          <w:bCs/>
          <w:sz w:val="22"/>
          <w:szCs w:val="22"/>
        </w:rPr>
      </w:pPr>
      <w:r w:rsidRPr="007B7F06">
        <w:rPr>
          <w:rFonts w:ascii="Arial" w:hAnsi="Arial" w:cs="Arial"/>
          <w:sz w:val="22"/>
          <w:szCs w:val="22"/>
        </w:rPr>
        <w:t xml:space="preserve">Menunjukkan kemampuan belajar secara </w:t>
      </w:r>
      <w:r w:rsidR="00204A52">
        <w:rPr>
          <w:rFonts w:ascii="Arial" w:hAnsi="Arial" w:cs="Arial"/>
          <w:sz w:val="22"/>
          <w:szCs w:val="22"/>
          <w:lang w:val="id-ID"/>
        </w:rPr>
        <w:t xml:space="preserve">cerdas, </w:t>
      </w:r>
      <w:r w:rsidRPr="007B7F06">
        <w:rPr>
          <w:rFonts w:ascii="Arial" w:hAnsi="Arial" w:cs="Arial"/>
          <w:sz w:val="22"/>
          <w:szCs w:val="22"/>
        </w:rPr>
        <w:t xml:space="preserve">kreatif dan kritis dalam meningkatkan pemanfaatan berbagai sumber </w:t>
      </w:r>
      <w:r w:rsidRPr="007B7F06">
        <w:rPr>
          <w:rFonts w:ascii="Arial" w:hAnsi="Arial" w:cs="Arial"/>
          <w:sz w:val="22"/>
          <w:szCs w:val="22"/>
          <w:lang w:val="id-ID"/>
        </w:rPr>
        <w:t xml:space="preserve">belajar. </w:t>
      </w:r>
    </w:p>
    <w:p w:rsidR="007B7F06" w:rsidRPr="007B7F06" w:rsidRDefault="007B7F06" w:rsidP="005259F0">
      <w:pPr>
        <w:pStyle w:val="ListParagraph"/>
        <w:numPr>
          <w:ilvl w:val="0"/>
          <w:numId w:val="6"/>
        </w:numPr>
        <w:ind w:left="90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  <w:lang w:val="id-ID"/>
        </w:rPr>
        <w:t xml:space="preserve">Memahami </w:t>
      </w:r>
      <w:r w:rsidRPr="007B7F06">
        <w:rPr>
          <w:rFonts w:ascii="Tahoma" w:hAnsi="Tahoma" w:cs="Tahoma"/>
          <w:sz w:val="22"/>
          <w:szCs w:val="22"/>
          <w:lang w:val="id-ID"/>
        </w:rPr>
        <w:t xml:space="preserve">asumsi-asumsi dan definisi </w:t>
      </w:r>
      <w:r w:rsidRPr="007B7F06">
        <w:rPr>
          <w:rFonts w:ascii="Tahoma" w:hAnsi="Tahoma" w:cs="Tahoma"/>
          <w:sz w:val="22"/>
          <w:szCs w:val="22"/>
        </w:rPr>
        <w:t xml:space="preserve"> </w:t>
      </w:r>
      <w:r w:rsidRPr="007B7F06">
        <w:rPr>
          <w:rFonts w:ascii="Tahoma" w:hAnsi="Tahoma" w:cs="Tahoma"/>
          <w:sz w:val="22"/>
          <w:szCs w:val="22"/>
          <w:lang w:val="id-ID"/>
        </w:rPr>
        <w:t xml:space="preserve">pendidikan kejuruan, </w:t>
      </w:r>
    </w:p>
    <w:p w:rsidR="007B7F06" w:rsidRPr="007B7F06" w:rsidRDefault="007B7F06" w:rsidP="005259F0">
      <w:pPr>
        <w:pStyle w:val="ListParagraph"/>
        <w:numPr>
          <w:ilvl w:val="0"/>
          <w:numId w:val="6"/>
        </w:numPr>
        <w:ind w:left="90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  <w:lang w:val="id-ID"/>
        </w:rPr>
        <w:t xml:space="preserve">Mampu menjelaskan </w:t>
      </w:r>
      <w:r w:rsidRPr="007B7F06">
        <w:rPr>
          <w:rFonts w:ascii="Tahoma" w:hAnsi="Tahoma" w:cs="Tahoma"/>
          <w:sz w:val="22"/>
          <w:szCs w:val="22"/>
          <w:lang w:val="id-ID"/>
        </w:rPr>
        <w:t xml:space="preserve">teori dan </w:t>
      </w:r>
      <w:r>
        <w:rPr>
          <w:rFonts w:ascii="Tahoma" w:hAnsi="Tahoma" w:cs="Tahoma"/>
          <w:sz w:val="22"/>
          <w:szCs w:val="22"/>
          <w:lang w:val="id-ID"/>
        </w:rPr>
        <w:t xml:space="preserve">fakta-fakta </w:t>
      </w:r>
      <w:r w:rsidRPr="007B7F06">
        <w:rPr>
          <w:rFonts w:ascii="Tahoma" w:hAnsi="Tahoma" w:cs="Tahoma"/>
          <w:sz w:val="22"/>
          <w:szCs w:val="22"/>
          <w:lang w:val="id-ID"/>
        </w:rPr>
        <w:t>empirik pendidikan teknologi dan kejuruan</w:t>
      </w:r>
      <w:r>
        <w:rPr>
          <w:rFonts w:ascii="Tahoma" w:hAnsi="Tahoma" w:cs="Tahoma"/>
          <w:sz w:val="22"/>
          <w:szCs w:val="22"/>
          <w:lang w:val="id-ID"/>
        </w:rPr>
        <w:t xml:space="preserve">. </w:t>
      </w:r>
      <w:r w:rsidRPr="007B7F06">
        <w:rPr>
          <w:rFonts w:ascii="Tahoma" w:hAnsi="Tahoma" w:cs="Tahoma"/>
          <w:sz w:val="22"/>
          <w:szCs w:val="22"/>
          <w:lang w:val="id-ID"/>
        </w:rPr>
        <w:t xml:space="preserve"> </w:t>
      </w:r>
    </w:p>
    <w:p w:rsidR="007B7F06" w:rsidRPr="007B7F06" w:rsidRDefault="007B7F06" w:rsidP="005259F0">
      <w:pPr>
        <w:pStyle w:val="ListParagraph"/>
        <w:numPr>
          <w:ilvl w:val="0"/>
          <w:numId w:val="6"/>
        </w:numPr>
        <w:ind w:left="90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  <w:lang w:val="id-ID"/>
        </w:rPr>
        <w:t xml:space="preserve">Menjelaskan </w:t>
      </w:r>
      <w:r w:rsidRPr="007B7F06">
        <w:rPr>
          <w:rFonts w:ascii="Tahoma" w:hAnsi="Tahoma" w:cs="Tahoma"/>
          <w:sz w:val="22"/>
          <w:szCs w:val="22"/>
          <w:lang w:val="id-ID"/>
        </w:rPr>
        <w:t>sejara</w:t>
      </w:r>
      <w:r>
        <w:rPr>
          <w:rFonts w:ascii="Tahoma" w:hAnsi="Tahoma" w:cs="Tahoma"/>
          <w:sz w:val="22"/>
          <w:szCs w:val="22"/>
          <w:lang w:val="id-ID"/>
        </w:rPr>
        <w:t>h pendidikan kejuruan Indonesia.</w:t>
      </w:r>
      <w:r w:rsidRPr="007B7F06">
        <w:rPr>
          <w:rFonts w:ascii="Tahoma" w:hAnsi="Tahoma" w:cs="Tahoma"/>
          <w:sz w:val="22"/>
          <w:szCs w:val="22"/>
          <w:lang w:val="id-ID"/>
        </w:rPr>
        <w:t xml:space="preserve"> </w:t>
      </w:r>
    </w:p>
    <w:p w:rsidR="007B7F06" w:rsidRPr="007B7F06" w:rsidRDefault="007B7F06" w:rsidP="005259F0">
      <w:pPr>
        <w:pStyle w:val="ListParagraph"/>
        <w:numPr>
          <w:ilvl w:val="0"/>
          <w:numId w:val="6"/>
        </w:numPr>
        <w:ind w:left="90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  <w:lang w:val="id-ID"/>
        </w:rPr>
        <w:t xml:space="preserve">Memaparkan </w:t>
      </w:r>
      <w:r w:rsidRPr="007B7F06">
        <w:rPr>
          <w:rFonts w:ascii="Tahoma" w:hAnsi="Tahoma" w:cs="Tahoma"/>
          <w:sz w:val="22"/>
          <w:szCs w:val="22"/>
          <w:lang w:val="id-ID"/>
        </w:rPr>
        <w:t>permasalahan pendidikan kejuruan Indonesia</w:t>
      </w:r>
      <w:r>
        <w:rPr>
          <w:rFonts w:ascii="Tahoma" w:hAnsi="Tahoma" w:cs="Tahoma"/>
          <w:sz w:val="22"/>
          <w:szCs w:val="22"/>
          <w:lang w:val="id-ID"/>
        </w:rPr>
        <w:t>.</w:t>
      </w:r>
      <w:r w:rsidRPr="007B7F06">
        <w:rPr>
          <w:rFonts w:ascii="Tahoma" w:hAnsi="Tahoma" w:cs="Tahoma"/>
          <w:sz w:val="22"/>
          <w:szCs w:val="22"/>
          <w:lang w:val="id-ID"/>
        </w:rPr>
        <w:t xml:space="preserve"> </w:t>
      </w:r>
    </w:p>
    <w:p w:rsidR="007B7F06" w:rsidRPr="007B7F06" w:rsidRDefault="00633BF0" w:rsidP="005259F0">
      <w:pPr>
        <w:pStyle w:val="ListParagraph"/>
        <w:numPr>
          <w:ilvl w:val="0"/>
          <w:numId w:val="6"/>
        </w:numPr>
        <w:ind w:left="90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  <w:lang w:val="id-ID"/>
        </w:rPr>
        <w:t>Menjelaskan dimen</w:t>
      </w:r>
      <w:r w:rsidR="007B7F06">
        <w:rPr>
          <w:rFonts w:ascii="Tahoma" w:hAnsi="Tahoma" w:cs="Tahoma"/>
          <w:sz w:val="22"/>
          <w:szCs w:val="22"/>
          <w:lang w:val="id-ID"/>
        </w:rPr>
        <w:t xml:space="preserve">si </w:t>
      </w:r>
      <w:r w:rsidR="007B7F06" w:rsidRPr="007B7F06">
        <w:rPr>
          <w:rFonts w:ascii="Tahoma" w:hAnsi="Tahoma" w:cs="Tahoma"/>
          <w:sz w:val="22"/>
          <w:szCs w:val="22"/>
          <w:lang w:val="id-ID"/>
        </w:rPr>
        <w:t>pembaharuan pendidikan ke</w:t>
      </w:r>
      <w:r w:rsidR="007B7F06">
        <w:rPr>
          <w:rFonts w:ascii="Tahoma" w:hAnsi="Tahoma" w:cs="Tahoma"/>
          <w:sz w:val="22"/>
          <w:szCs w:val="22"/>
          <w:lang w:val="id-ID"/>
        </w:rPr>
        <w:t>juruan.</w:t>
      </w:r>
      <w:r w:rsidR="007B7F06" w:rsidRPr="007B7F06">
        <w:rPr>
          <w:rFonts w:ascii="Tahoma" w:hAnsi="Tahoma" w:cs="Tahoma"/>
          <w:sz w:val="22"/>
          <w:szCs w:val="22"/>
          <w:lang w:val="id-ID"/>
        </w:rPr>
        <w:t xml:space="preserve"> </w:t>
      </w:r>
    </w:p>
    <w:p w:rsidR="007B7F06" w:rsidRPr="007B7F06" w:rsidRDefault="007B7F06" w:rsidP="005259F0">
      <w:pPr>
        <w:pStyle w:val="ListParagraph"/>
        <w:numPr>
          <w:ilvl w:val="0"/>
          <w:numId w:val="6"/>
        </w:numPr>
        <w:ind w:left="90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  <w:lang w:val="id-ID"/>
        </w:rPr>
        <w:t xml:space="preserve">Mamahami </w:t>
      </w:r>
      <w:r w:rsidRPr="007B7F06">
        <w:rPr>
          <w:rFonts w:ascii="Tahoma" w:hAnsi="Tahoma" w:cs="Tahoma"/>
          <w:sz w:val="22"/>
          <w:szCs w:val="22"/>
          <w:lang w:val="id-ID"/>
        </w:rPr>
        <w:t>spektrum pendidi</w:t>
      </w:r>
      <w:r>
        <w:rPr>
          <w:rFonts w:ascii="Tahoma" w:hAnsi="Tahoma" w:cs="Tahoma"/>
          <w:sz w:val="22"/>
          <w:szCs w:val="22"/>
          <w:lang w:val="id-ID"/>
        </w:rPr>
        <w:t>kan menengah kejuruan Indonesia.</w:t>
      </w:r>
      <w:r w:rsidRPr="007B7F06">
        <w:rPr>
          <w:rFonts w:ascii="Tahoma" w:hAnsi="Tahoma" w:cs="Tahoma"/>
          <w:sz w:val="22"/>
          <w:szCs w:val="22"/>
          <w:lang w:val="id-ID"/>
        </w:rPr>
        <w:t xml:space="preserve"> </w:t>
      </w:r>
    </w:p>
    <w:p w:rsidR="005259F0" w:rsidRPr="007B7F06" w:rsidRDefault="007B7F06" w:rsidP="005259F0">
      <w:pPr>
        <w:pStyle w:val="ListParagraph"/>
        <w:numPr>
          <w:ilvl w:val="0"/>
          <w:numId w:val="6"/>
        </w:numPr>
        <w:ind w:left="90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  <w:lang w:val="id-ID"/>
        </w:rPr>
        <w:t xml:space="preserve">Menjelaskan posisi </w:t>
      </w:r>
      <w:r w:rsidRPr="007B7F06">
        <w:rPr>
          <w:rFonts w:ascii="Tahoma" w:hAnsi="Tahoma" w:cs="Tahoma"/>
          <w:sz w:val="22"/>
          <w:szCs w:val="22"/>
          <w:lang w:val="id-ID"/>
        </w:rPr>
        <w:t xml:space="preserve">pendidikan kejuruan di era industri berbasis pengetahuan dan industri kreatif.  </w:t>
      </w:r>
    </w:p>
    <w:p w:rsidR="007B7F06" w:rsidRPr="007B7F06" w:rsidRDefault="007B7F06" w:rsidP="007B7F06">
      <w:pPr>
        <w:ind w:left="540"/>
        <w:jc w:val="both"/>
        <w:rPr>
          <w:rFonts w:ascii="Arial" w:hAnsi="Arial" w:cs="Arial"/>
          <w:bCs/>
          <w:sz w:val="22"/>
          <w:szCs w:val="22"/>
        </w:rPr>
      </w:pPr>
    </w:p>
    <w:p w:rsidR="005259F0" w:rsidRPr="005259F0" w:rsidRDefault="005259F0" w:rsidP="005259F0">
      <w:pPr>
        <w:tabs>
          <w:tab w:val="left" w:pos="360"/>
        </w:tabs>
        <w:ind w:left="720" w:hanging="720"/>
        <w:jc w:val="both"/>
        <w:rPr>
          <w:rFonts w:ascii="Arial" w:hAnsi="Arial" w:cs="Arial"/>
          <w:b/>
        </w:rPr>
      </w:pPr>
      <w:r w:rsidRPr="005259F0">
        <w:rPr>
          <w:rFonts w:ascii="Arial" w:hAnsi="Arial" w:cs="Arial"/>
          <w:b/>
        </w:rPr>
        <w:t>III.</w:t>
      </w:r>
      <w:r w:rsidRPr="005259F0">
        <w:rPr>
          <w:rFonts w:ascii="Arial" w:hAnsi="Arial" w:cs="Arial"/>
          <w:b/>
        </w:rPr>
        <w:tab/>
        <w:t>INDIKATOR KEBERHASILAN</w:t>
      </w:r>
    </w:p>
    <w:p w:rsidR="005259F0" w:rsidRPr="005259F0" w:rsidRDefault="005259F0" w:rsidP="001141AA">
      <w:pPr>
        <w:pStyle w:val="ListParagraph"/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="Tahoma" w:hAnsi="Tahoma" w:cs="Tahoma"/>
          <w:b/>
          <w:sz w:val="22"/>
          <w:szCs w:val="22"/>
          <w:lang w:val="id-ID"/>
        </w:rPr>
      </w:pPr>
      <w:r w:rsidRPr="005259F0">
        <w:rPr>
          <w:rFonts w:ascii="Tahoma" w:hAnsi="Tahoma" w:cs="Tahoma"/>
          <w:b/>
          <w:sz w:val="22"/>
          <w:szCs w:val="22"/>
          <w:lang w:val="id-ID"/>
        </w:rPr>
        <w:t>Aspek Kognitif dan Kecakapan Berpikir</w:t>
      </w:r>
    </w:p>
    <w:p w:rsidR="005259F0" w:rsidRPr="005259F0" w:rsidRDefault="005259F0" w:rsidP="00C343D3">
      <w:pPr>
        <w:pStyle w:val="ListParagraph"/>
        <w:numPr>
          <w:ilvl w:val="0"/>
          <w:numId w:val="4"/>
        </w:numPr>
        <w:tabs>
          <w:tab w:val="clear" w:pos="5040"/>
          <w:tab w:val="num" w:pos="567"/>
        </w:tabs>
        <w:ind w:left="567" w:hanging="283"/>
        <w:jc w:val="both"/>
        <w:rPr>
          <w:rFonts w:ascii="Tahoma" w:hAnsi="Tahoma" w:cs="Tahoma"/>
          <w:sz w:val="22"/>
          <w:szCs w:val="22"/>
          <w:lang w:val="id-ID"/>
        </w:rPr>
      </w:pPr>
      <w:r w:rsidRPr="005259F0">
        <w:rPr>
          <w:rFonts w:ascii="Tahoma" w:hAnsi="Tahoma" w:cs="Tahoma"/>
          <w:sz w:val="22"/>
          <w:szCs w:val="22"/>
        </w:rPr>
        <w:t xml:space="preserve">Setelah diberi penjelasan, mahasiswa dapat menjelaskan pengertian </w:t>
      </w:r>
      <w:r w:rsidR="00204A52">
        <w:rPr>
          <w:rFonts w:ascii="Tahoma" w:hAnsi="Tahoma" w:cs="Tahoma"/>
          <w:sz w:val="22"/>
          <w:szCs w:val="22"/>
          <w:lang w:val="id-ID"/>
        </w:rPr>
        <w:t>pendidikan kejuruan</w:t>
      </w:r>
      <w:r w:rsidRPr="005259F0">
        <w:rPr>
          <w:rFonts w:ascii="Tahoma" w:hAnsi="Tahoma" w:cs="Tahoma"/>
          <w:sz w:val="22"/>
          <w:szCs w:val="22"/>
        </w:rPr>
        <w:t xml:space="preserve"> </w:t>
      </w:r>
      <w:r w:rsidR="00204A52">
        <w:rPr>
          <w:rFonts w:ascii="Tahoma" w:hAnsi="Tahoma" w:cs="Tahoma"/>
          <w:sz w:val="22"/>
          <w:szCs w:val="22"/>
          <w:lang w:val="id-ID"/>
        </w:rPr>
        <w:t>dan vokasi</w:t>
      </w:r>
    </w:p>
    <w:p w:rsidR="005259F0" w:rsidRPr="005259F0" w:rsidRDefault="005259F0" w:rsidP="00C343D3">
      <w:pPr>
        <w:pStyle w:val="ListParagraph"/>
        <w:numPr>
          <w:ilvl w:val="0"/>
          <w:numId w:val="4"/>
        </w:numPr>
        <w:tabs>
          <w:tab w:val="clear" w:pos="5040"/>
          <w:tab w:val="num" w:pos="567"/>
        </w:tabs>
        <w:ind w:left="567" w:hanging="283"/>
        <w:jc w:val="both"/>
        <w:rPr>
          <w:rFonts w:ascii="Tahoma" w:hAnsi="Tahoma" w:cs="Tahoma"/>
          <w:sz w:val="22"/>
          <w:szCs w:val="22"/>
          <w:lang w:val="id-ID"/>
        </w:rPr>
      </w:pPr>
      <w:r w:rsidRPr="005259F0">
        <w:rPr>
          <w:rFonts w:ascii="Tahoma" w:hAnsi="Tahoma" w:cs="Tahoma"/>
          <w:sz w:val="22"/>
          <w:szCs w:val="22"/>
          <w:lang w:val="id-ID"/>
        </w:rPr>
        <w:t xml:space="preserve">Setelah diberi penjelasan tentang </w:t>
      </w:r>
      <w:r w:rsidR="00204A52">
        <w:rPr>
          <w:rFonts w:ascii="Tahoma" w:hAnsi="Tahoma" w:cs="Tahoma"/>
          <w:sz w:val="22"/>
          <w:szCs w:val="22"/>
          <w:lang w:val="id-ID"/>
        </w:rPr>
        <w:t>definisi pendidikan kejuruan dan vokasi</w:t>
      </w:r>
      <w:r w:rsidRPr="005259F0">
        <w:rPr>
          <w:rFonts w:ascii="Tahoma" w:hAnsi="Tahoma" w:cs="Tahoma"/>
          <w:sz w:val="22"/>
          <w:szCs w:val="22"/>
          <w:lang w:val="id-ID"/>
        </w:rPr>
        <w:t xml:space="preserve">, mahasiswa dapat </w:t>
      </w:r>
      <w:r w:rsidR="00633BF0">
        <w:rPr>
          <w:rFonts w:ascii="Tahoma" w:hAnsi="Tahoma" w:cs="Tahoma"/>
          <w:sz w:val="22"/>
          <w:szCs w:val="22"/>
          <w:lang w:val="id-ID"/>
        </w:rPr>
        <w:t xml:space="preserve">mengidentifikasi </w:t>
      </w:r>
      <w:r w:rsidRPr="005259F0">
        <w:rPr>
          <w:rFonts w:ascii="Tahoma" w:hAnsi="Tahoma" w:cs="Tahoma"/>
          <w:sz w:val="22"/>
          <w:szCs w:val="22"/>
          <w:lang w:val="id-ID"/>
        </w:rPr>
        <w:t xml:space="preserve">jenis-jenis </w:t>
      </w:r>
      <w:r w:rsidR="00633BF0">
        <w:rPr>
          <w:rFonts w:ascii="Tahoma" w:hAnsi="Tahoma" w:cs="Tahoma"/>
          <w:sz w:val="22"/>
          <w:szCs w:val="22"/>
          <w:lang w:val="id-ID"/>
        </w:rPr>
        <w:t>pendidikan kejuruan dan vokasi di Indonesia.</w:t>
      </w:r>
      <w:r w:rsidRPr="005259F0">
        <w:rPr>
          <w:rFonts w:ascii="Tahoma" w:hAnsi="Tahoma" w:cs="Tahoma"/>
          <w:sz w:val="22"/>
          <w:szCs w:val="22"/>
          <w:lang w:val="id-ID"/>
        </w:rPr>
        <w:t xml:space="preserve"> </w:t>
      </w:r>
    </w:p>
    <w:p w:rsidR="005259F0" w:rsidRPr="005259F0" w:rsidRDefault="005259F0" w:rsidP="00C343D3">
      <w:pPr>
        <w:pStyle w:val="ListParagraph"/>
        <w:numPr>
          <w:ilvl w:val="0"/>
          <w:numId w:val="4"/>
        </w:numPr>
        <w:tabs>
          <w:tab w:val="clear" w:pos="5040"/>
          <w:tab w:val="num" w:pos="567"/>
        </w:tabs>
        <w:ind w:left="567" w:hanging="283"/>
        <w:jc w:val="both"/>
        <w:rPr>
          <w:rFonts w:ascii="Tahoma" w:hAnsi="Tahoma" w:cs="Tahoma"/>
          <w:sz w:val="22"/>
          <w:szCs w:val="22"/>
          <w:lang w:val="id-ID"/>
        </w:rPr>
      </w:pPr>
      <w:r w:rsidRPr="005259F0">
        <w:rPr>
          <w:rFonts w:ascii="Tahoma" w:hAnsi="Tahoma" w:cs="Tahoma"/>
          <w:sz w:val="22"/>
          <w:szCs w:val="22"/>
          <w:lang w:val="id-ID"/>
        </w:rPr>
        <w:t xml:space="preserve">Setelah diberi penjelasan tentang </w:t>
      </w:r>
      <w:r w:rsidR="00633BF0">
        <w:rPr>
          <w:rFonts w:ascii="Tahoma" w:hAnsi="Tahoma" w:cs="Tahoma"/>
          <w:sz w:val="22"/>
          <w:szCs w:val="22"/>
          <w:lang w:val="id-ID"/>
        </w:rPr>
        <w:t>teori pendidikan kejuruan</w:t>
      </w:r>
      <w:r w:rsidRPr="005259F0">
        <w:rPr>
          <w:rFonts w:ascii="Tahoma" w:hAnsi="Tahoma" w:cs="Tahoma"/>
          <w:sz w:val="22"/>
          <w:szCs w:val="22"/>
          <w:lang w:val="id-ID"/>
        </w:rPr>
        <w:t>, mahasis</w:t>
      </w:r>
      <w:r w:rsidR="00633BF0">
        <w:rPr>
          <w:rFonts w:ascii="Tahoma" w:hAnsi="Tahoma" w:cs="Tahoma"/>
          <w:sz w:val="22"/>
          <w:szCs w:val="22"/>
          <w:lang w:val="id-ID"/>
        </w:rPr>
        <w:t>wa dapat mengidentifikasi berbagai permasalahan dan tantangan pendidikan kejuruan di Indonesia.</w:t>
      </w:r>
    </w:p>
    <w:p w:rsidR="005259F0" w:rsidRPr="005259F0" w:rsidRDefault="005259F0" w:rsidP="00C343D3">
      <w:pPr>
        <w:pStyle w:val="ListParagraph"/>
        <w:numPr>
          <w:ilvl w:val="0"/>
          <w:numId w:val="4"/>
        </w:numPr>
        <w:tabs>
          <w:tab w:val="clear" w:pos="5040"/>
          <w:tab w:val="num" w:pos="567"/>
        </w:tabs>
        <w:ind w:left="567" w:hanging="283"/>
        <w:jc w:val="both"/>
        <w:rPr>
          <w:rFonts w:ascii="Tahoma" w:hAnsi="Tahoma" w:cs="Tahoma"/>
          <w:sz w:val="22"/>
          <w:szCs w:val="22"/>
          <w:lang w:val="id-ID"/>
        </w:rPr>
      </w:pPr>
      <w:r w:rsidRPr="005259F0">
        <w:rPr>
          <w:rFonts w:ascii="Tahoma" w:hAnsi="Tahoma" w:cs="Tahoma"/>
          <w:sz w:val="22"/>
          <w:szCs w:val="22"/>
          <w:lang w:val="id-ID"/>
        </w:rPr>
        <w:t>Setelah diberi penjelasan tentang</w:t>
      </w:r>
      <w:r w:rsidRPr="005259F0">
        <w:rPr>
          <w:rFonts w:ascii="Tahoma" w:hAnsi="Tahoma" w:cs="Tahoma"/>
          <w:sz w:val="22"/>
          <w:szCs w:val="22"/>
        </w:rPr>
        <w:t xml:space="preserve"> </w:t>
      </w:r>
      <w:r w:rsidR="00633BF0">
        <w:rPr>
          <w:rFonts w:ascii="Tahoma" w:hAnsi="Tahoma" w:cs="Tahoma"/>
          <w:sz w:val="22"/>
          <w:szCs w:val="22"/>
          <w:lang w:val="id-ID"/>
        </w:rPr>
        <w:t>permasalahan dan tantangan pendidikan kejuruan mahasiswa memahami dimensi pembaharuan pendidikan kejuruan di era ekonomi berbasis pengetahhuan dan ekonomi kreatif.</w:t>
      </w:r>
      <w:r w:rsidRPr="005259F0">
        <w:rPr>
          <w:rFonts w:ascii="Tahoma" w:hAnsi="Tahoma" w:cs="Tahoma"/>
          <w:sz w:val="22"/>
          <w:szCs w:val="22"/>
        </w:rPr>
        <w:t xml:space="preserve"> </w:t>
      </w:r>
    </w:p>
    <w:p w:rsidR="005259F0" w:rsidRPr="005259F0" w:rsidRDefault="005259F0" w:rsidP="005259F0">
      <w:pPr>
        <w:pStyle w:val="ListParagraph"/>
        <w:tabs>
          <w:tab w:val="left" w:pos="360"/>
        </w:tabs>
        <w:jc w:val="both"/>
        <w:rPr>
          <w:rFonts w:ascii="Tahoma" w:hAnsi="Tahoma" w:cs="Tahoma"/>
          <w:b/>
          <w:sz w:val="22"/>
          <w:szCs w:val="22"/>
          <w:lang w:val="id-ID"/>
        </w:rPr>
      </w:pPr>
    </w:p>
    <w:p w:rsidR="005259F0" w:rsidRPr="005259F0" w:rsidRDefault="005259F0" w:rsidP="001141AA">
      <w:pPr>
        <w:pStyle w:val="ListParagraph"/>
        <w:numPr>
          <w:ilvl w:val="0"/>
          <w:numId w:val="2"/>
        </w:numPr>
        <w:ind w:left="360"/>
        <w:jc w:val="both"/>
        <w:rPr>
          <w:rFonts w:ascii="Tahoma" w:hAnsi="Tahoma" w:cs="Tahoma"/>
          <w:b/>
          <w:sz w:val="22"/>
          <w:szCs w:val="22"/>
          <w:lang w:val="id-ID"/>
        </w:rPr>
      </w:pPr>
      <w:r w:rsidRPr="005259F0">
        <w:rPr>
          <w:rFonts w:ascii="Tahoma" w:hAnsi="Tahoma" w:cs="Tahoma"/>
          <w:b/>
          <w:sz w:val="22"/>
          <w:szCs w:val="22"/>
          <w:lang w:val="id-ID"/>
        </w:rPr>
        <w:t>Aspek Psikomotor</w:t>
      </w:r>
    </w:p>
    <w:p w:rsidR="00633BF0" w:rsidRDefault="005259F0" w:rsidP="00C343D3">
      <w:pPr>
        <w:pStyle w:val="ListParagraph"/>
        <w:ind w:hanging="153"/>
        <w:jc w:val="both"/>
        <w:rPr>
          <w:rFonts w:ascii="Tahoma" w:hAnsi="Tahoma" w:cs="Tahoma"/>
          <w:sz w:val="22"/>
          <w:szCs w:val="22"/>
          <w:lang w:val="id-ID"/>
        </w:rPr>
      </w:pPr>
      <w:r w:rsidRPr="005259F0">
        <w:rPr>
          <w:rFonts w:ascii="Tahoma" w:hAnsi="Tahoma" w:cs="Tahoma"/>
          <w:sz w:val="22"/>
          <w:szCs w:val="22"/>
          <w:lang w:val="id-ID"/>
        </w:rPr>
        <w:t xml:space="preserve">Mahasiswa mampu </w:t>
      </w:r>
      <w:r w:rsidRPr="005259F0">
        <w:rPr>
          <w:rFonts w:ascii="Tahoma" w:hAnsi="Tahoma" w:cs="Tahoma"/>
          <w:sz w:val="22"/>
          <w:szCs w:val="22"/>
        </w:rPr>
        <w:t xml:space="preserve">menyusun dan </w:t>
      </w:r>
      <w:r w:rsidRPr="005259F0">
        <w:rPr>
          <w:rFonts w:ascii="Tahoma" w:hAnsi="Tahoma" w:cs="Tahoma"/>
          <w:sz w:val="22"/>
          <w:szCs w:val="22"/>
          <w:lang w:val="id-ID"/>
        </w:rPr>
        <w:t>mempresentasikan tugas</w:t>
      </w:r>
      <w:r w:rsidR="00633BF0">
        <w:rPr>
          <w:rFonts w:ascii="Tahoma" w:hAnsi="Tahoma" w:cs="Tahoma"/>
          <w:sz w:val="22"/>
          <w:szCs w:val="22"/>
          <w:lang w:val="id-ID"/>
        </w:rPr>
        <w:t>-tugas.</w:t>
      </w:r>
    </w:p>
    <w:p w:rsidR="00633BF0" w:rsidRDefault="00633BF0" w:rsidP="005259F0">
      <w:pPr>
        <w:pStyle w:val="ListParagraph"/>
        <w:jc w:val="both"/>
        <w:rPr>
          <w:rFonts w:ascii="Tahoma" w:hAnsi="Tahoma" w:cs="Tahoma"/>
          <w:sz w:val="22"/>
          <w:szCs w:val="22"/>
          <w:lang w:val="id-ID"/>
        </w:rPr>
      </w:pPr>
    </w:p>
    <w:p w:rsidR="005259F0" w:rsidRPr="005259F0" w:rsidRDefault="005259F0" w:rsidP="005259F0">
      <w:pPr>
        <w:pStyle w:val="ListParagraph"/>
        <w:jc w:val="both"/>
        <w:rPr>
          <w:rFonts w:ascii="Tahoma" w:hAnsi="Tahoma" w:cs="Tahoma"/>
          <w:b/>
          <w:sz w:val="22"/>
          <w:szCs w:val="22"/>
          <w:lang w:val="id-ID"/>
        </w:rPr>
      </w:pPr>
      <w:r w:rsidRPr="005259F0">
        <w:rPr>
          <w:rFonts w:ascii="Tahoma" w:hAnsi="Tahoma" w:cs="Tahoma"/>
          <w:sz w:val="22"/>
          <w:szCs w:val="22"/>
          <w:lang w:val="id-ID"/>
        </w:rPr>
        <w:t xml:space="preserve"> </w:t>
      </w:r>
    </w:p>
    <w:p w:rsidR="005259F0" w:rsidRPr="005259F0" w:rsidRDefault="005259F0" w:rsidP="001141AA">
      <w:pPr>
        <w:pStyle w:val="ListParagraph"/>
        <w:numPr>
          <w:ilvl w:val="0"/>
          <w:numId w:val="2"/>
        </w:numPr>
        <w:tabs>
          <w:tab w:val="left" w:pos="360"/>
        </w:tabs>
        <w:ind w:hanging="720"/>
        <w:jc w:val="both"/>
        <w:rPr>
          <w:rFonts w:ascii="Tahoma" w:hAnsi="Tahoma" w:cs="Tahoma"/>
          <w:b/>
          <w:sz w:val="22"/>
          <w:szCs w:val="22"/>
        </w:rPr>
      </w:pPr>
      <w:r w:rsidRPr="005259F0">
        <w:rPr>
          <w:rFonts w:ascii="Tahoma" w:hAnsi="Tahoma" w:cs="Tahoma"/>
          <w:b/>
          <w:sz w:val="22"/>
          <w:szCs w:val="22"/>
        </w:rPr>
        <w:lastRenderedPageBreak/>
        <w:t>Aspek Afektif, Kecakapan Sosial dan Personal</w:t>
      </w:r>
    </w:p>
    <w:p w:rsidR="005259F0" w:rsidRPr="005259F0" w:rsidRDefault="005259F0" w:rsidP="00C343D3">
      <w:pPr>
        <w:pStyle w:val="ListParagraph"/>
        <w:numPr>
          <w:ilvl w:val="0"/>
          <w:numId w:val="5"/>
        </w:numPr>
        <w:tabs>
          <w:tab w:val="left" w:pos="360"/>
        </w:tabs>
        <w:ind w:left="567" w:hanging="283"/>
        <w:jc w:val="both"/>
        <w:rPr>
          <w:rFonts w:ascii="Tahoma" w:hAnsi="Tahoma" w:cs="Tahoma"/>
          <w:b/>
          <w:bCs/>
          <w:sz w:val="22"/>
          <w:szCs w:val="22"/>
        </w:rPr>
      </w:pPr>
      <w:r w:rsidRPr="005259F0">
        <w:rPr>
          <w:rFonts w:ascii="Tahoma" w:hAnsi="Tahoma" w:cs="Tahoma"/>
          <w:sz w:val="22"/>
          <w:szCs w:val="22"/>
          <w:lang w:val="id-ID"/>
        </w:rPr>
        <w:t xml:space="preserve">Mahasiswa </w:t>
      </w:r>
      <w:r w:rsidR="00C343D3">
        <w:rPr>
          <w:rFonts w:ascii="Tahoma" w:hAnsi="Tahoma" w:cs="Tahoma"/>
          <w:sz w:val="22"/>
          <w:szCs w:val="22"/>
          <w:lang w:val="id-ID"/>
        </w:rPr>
        <w:t>mengapresiasi teori dan konsep pendidikan teknologi kejuruan sebagai pendidikan untuk dunia kerja.</w:t>
      </w:r>
    </w:p>
    <w:p w:rsidR="005259F0" w:rsidRDefault="005259F0" w:rsidP="005259F0">
      <w:pPr>
        <w:pStyle w:val="ListParagraph"/>
        <w:tabs>
          <w:tab w:val="left" w:pos="360"/>
        </w:tabs>
        <w:ind w:left="709"/>
        <w:jc w:val="both"/>
        <w:rPr>
          <w:rFonts w:ascii="Tahoma" w:hAnsi="Tahoma" w:cs="Tahoma"/>
          <w:b/>
          <w:bCs/>
          <w:color w:val="FF0000"/>
          <w:sz w:val="22"/>
          <w:szCs w:val="22"/>
          <w:lang w:val="id-ID"/>
        </w:rPr>
      </w:pPr>
    </w:p>
    <w:p w:rsidR="00C343D3" w:rsidRPr="00C343D3" w:rsidRDefault="00C343D3" w:rsidP="005259F0">
      <w:pPr>
        <w:pStyle w:val="ListParagraph"/>
        <w:tabs>
          <w:tab w:val="left" w:pos="360"/>
        </w:tabs>
        <w:ind w:left="709"/>
        <w:jc w:val="both"/>
        <w:rPr>
          <w:rFonts w:ascii="Tahoma" w:hAnsi="Tahoma" w:cs="Tahoma"/>
          <w:b/>
          <w:bCs/>
          <w:color w:val="FF0000"/>
          <w:sz w:val="22"/>
          <w:szCs w:val="22"/>
          <w:lang w:val="id-ID"/>
        </w:rPr>
      </w:pPr>
    </w:p>
    <w:p w:rsidR="005259F0" w:rsidRPr="005259F0" w:rsidRDefault="005259F0" w:rsidP="005259F0">
      <w:pPr>
        <w:rPr>
          <w:rFonts w:ascii="Arial" w:hAnsi="Arial" w:cs="Arial"/>
          <w:b/>
          <w:caps/>
        </w:rPr>
      </w:pPr>
      <w:r w:rsidRPr="005259F0">
        <w:rPr>
          <w:rFonts w:ascii="Arial" w:hAnsi="Arial" w:cs="Arial"/>
          <w:b/>
          <w:caps/>
        </w:rPr>
        <w:t>IV. Sumber Bacaan</w:t>
      </w:r>
    </w:p>
    <w:p w:rsidR="00535951" w:rsidRDefault="00535951" w:rsidP="00535951">
      <w:pPr>
        <w:tabs>
          <w:tab w:val="left" w:pos="900"/>
        </w:tabs>
        <w:ind w:left="1260" w:hanging="1260"/>
        <w:jc w:val="both"/>
        <w:rPr>
          <w:rFonts w:ascii="Arial" w:hAnsi="Arial" w:cs="Arial"/>
          <w:sz w:val="22"/>
          <w:szCs w:val="22"/>
          <w:lang w:val="id-ID"/>
        </w:rPr>
      </w:pPr>
    </w:p>
    <w:p w:rsidR="005259F0" w:rsidRPr="00705668" w:rsidRDefault="00535951" w:rsidP="00535951">
      <w:pPr>
        <w:tabs>
          <w:tab w:val="left" w:pos="900"/>
        </w:tabs>
        <w:ind w:left="1260" w:hanging="1260"/>
        <w:jc w:val="both"/>
        <w:rPr>
          <w:rFonts w:ascii="Tahoma" w:hAnsi="Tahoma" w:cs="Tahoma"/>
          <w:b/>
          <w:sz w:val="22"/>
          <w:szCs w:val="22"/>
        </w:rPr>
      </w:pPr>
      <w:r w:rsidRPr="00705668">
        <w:rPr>
          <w:rFonts w:ascii="Tahoma" w:hAnsi="Tahoma" w:cs="Tahoma"/>
          <w:b/>
          <w:sz w:val="22"/>
          <w:szCs w:val="22"/>
          <w:lang w:val="id-ID"/>
        </w:rPr>
        <w:t>Pokok:</w:t>
      </w:r>
      <w:r w:rsidR="005259F0" w:rsidRPr="00705668">
        <w:rPr>
          <w:rFonts w:ascii="Tahoma" w:hAnsi="Tahoma" w:cs="Tahoma"/>
          <w:b/>
          <w:sz w:val="22"/>
          <w:szCs w:val="22"/>
        </w:rPr>
        <w:t xml:space="preserve"> </w:t>
      </w:r>
    </w:p>
    <w:p w:rsidR="00535951" w:rsidRDefault="00535951" w:rsidP="007B7F06">
      <w:pPr>
        <w:pStyle w:val="ListParagraph"/>
        <w:spacing w:after="80"/>
        <w:ind w:hanging="720"/>
        <w:rPr>
          <w:rFonts w:ascii="Tahoma" w:hAnsi="Tahoma" w:cs="Tahoma"/>
          <w:color w:val="000000"/>
          <w:sz w:val="22"/>
          <w:szCs w:val="22"/>
          <w:lang w:val="id-ID"/>
        </w:rPr>
      </w:pPr>
      <w:r w:rsidRPr="00904594">
        <w:rPr>
          <w:rFonts w:ascii="Tahoma" w:hAnsi="Tahoma" w:cs="Tahoma"/>
          <w:color w:val="000000"/>
          <w:sz w:val="22"/>
          <w:szCs w:val="22"/>
          <w:lang w:val="id-ID"/>
        </w:rPr>
        <w:t xml:space="preserve">Dedi Supriadi (2002). </w:t>
      </w:r>
      <w:r w:rsidRPr="00904594">
        <w:rPr>
          <w:rFonts w:ascii="Tahoma" w:hAnsi="Tahoma" w:cs="Tahoma"/>
          <w:i/>
          <w:color w:val="000000"/>
          <w:sz w:val="22"/>
          <w:szCs w:val="22"/>
          <w:lang w:val="id-ID"/>
        </w:rPr>
        <w:t xml:space="preserve">Sejarah Pendidikan Teknik dan Kejuruan di Indonesia. </w:t>
      </w:r>
      <w:r w:rsidRPr="00904594">
        <w:rPr>
          <w:rFonts w:ascii="Tahoma" w:hAnsi="Tahoma" w:cs="Tahoma"/>
          <w:color w:val="000000"/>
          <w:sz w:val="22"/>
          <w:szCs w:val="22"/>
          <w:lang w:val="id-ID"/>
        </w:rPr>
        <w:t>Jakarta: Dikemenjur</w:t>
      </w:r>
      <w:r w:rsidR="005439E8">
        <w:rPr>
          <w:rFonts w:ascii="Tahoma" w:hAnsi="Tahoma" w:cs="Tahoma"/>
          <w:color w:val="000000"/>
          <w:sz w:val="22"/>
          <w:szCs w:val="22"/>
          <w:lang w:val="id-ID"/>
        </w:rPr>
        <w:t>.</w:t>
      </w:r>
    </w:p>
    <w:p w:rsidR="005439E8" w:rsidRPr="00904594" w:rsidRDefault="005439E8" w:rsidP="007B7F06">
      <w:pPr>
        <w:pStyle w:val="ListParagraph"/>
        <w:spacing w:after="80"/>
        <w:ind w:hanging="720"/>
        <w:rPr>
          <w:rFonts w:ascii="Tahoma" w:hAnsi="Tahoma" w:cs="Tahoma"/>
          <w:color w:val="000000"/>
          <w:sz w:val="22"/>
          <w:szCs w:val="22"/>
          <w:lang w:val="id-ID"/>
        </w:rPr>
      </w:pPr>
      <w:r>
        <w:rPr>
          <w:rFonts w:ascii="Tahoma" w:hAnsi="Tahoma" w:cs="Tahoma"/>
          <w:color w:val="000000"/>
          <w:sz w:val="22"/>
          <w:szCs w:val="22"/>
          <w:lang w:val="id-ID"/>
        </w:rPr>
        <w:t>Putu Sudira (2012). Handout Pendidikan Teknologi Kejuruan</w:t>
      </w:r>
    </w:p>
    <w:p w:rsidR="007B7F06" w:rsidRPr="00904594" w:rsidRDefault="007B7F06" w:rsidP="007B7F06">
      <w:pPr>
        <w:pStyle w:val="ListParagraph"/>
        <w:spacing w:after="80"/>
        <w:ind w:hanging="720"/>
        <w:rPr>
          <w:rFonts w:ascii="Tahoma" w:hAnsi="Tahoma" w:cs="Tahoma"/>
          <w:color w:val="000000"/>
          <w:sz w:val="22"/>
          <w:szCs w:val="22"/>
          <w:lang w:val="id-ID"/>
        </w:rPr>
      </w:pPr>
      <w:r w:rsidRPr="00904594">
        <w:rPr>
          <w:rFonts w:ascii="Tahoma" w:hAnsi="Tahoma" w:cs="Tahoma"/>
          <w:color w:val="000000"/>
          <w:sz w:val="22"/>
          <w:szCs w:val="22"/>
          <w:lang w:val="sv-SE"/>
        </w:rPr>
        <w:t xml:space="preserve">Thompson, John F, </w:t>
      </w:r>
      <w:r w:rsidRPr="00904594">
        <w:rPr>
          <w:rFonts w:ascii="Tahoma" w:hAnsi="Tahoma" w:cs="Tahoma"/>
          <w:color w:val="000000"/>
          <w:sz w:val="22"/>
          <w:szCs w:val="22"/>
          <w:lang w:val="id-ID"/>
        </w:rPr>
        <w:t>(</w:t>
      </w:r>
      <w:r w:rsidRPr="00904594">
        <w:rPr>
          <w:rFonts w:ascii="Tahoma" w:hAnsi="Tahoma" w:cs="Tahoma"/>
          <w:color w:val="000000"/>
          <w:sz w:val="22"/>
          <w:szCs w:val="22"/>
          <w:lang w:val="sv-SE"/>
        </w:rPr>
        <w:t>1973</w:t>
      </w:r>
      <w:r w:rsidRPr="00904594">
        <w:rPr>
          <w:rFonts w:ascii="Tahoma" w:hAnsi="Tahoma" w:cs="Tahoma"/>
          <w:color w:val="000000"/>
          <w:sz w:val="22"/>
          <w:szCs w:val="22"/>
          <w:lang w:val="id-ID"/>
        </w:rPr>
        <w:t>)</w:t>
      </w:r>
      <w:r w:rsidRPr="00904594">
        <w:rPr>
          <w:rFonts w:ascii="Tahoma" w:hAnsi="Tahoma" w:cs="Tahoma"/>
          <w:color w:val="000000"/>
          <w:sz w:val="22"/>
          <w:szCs w:val="22"/>
          <w:lang w:val="sv-SE"/>
        </w:rPr>
        <w:t xml:space="preserve">. </w:t>
      </w:r>
      <w:r w:rsidRPr="00904594">
        <w:rPr>
          <w:rFonts w:ascii="Tahoma" w:hAnsi="Tahoma" w:cs="Tahoma"/>
          <w:i/>
          <w:color w:val="000000"/>
          <w:sz w:val="22"/>
          <w:szCs w:val="22"/>
          <w:lang w:val="sv-SE"/>
        </w:rPr>
        <w:t>Foundation of Vocational Education Social and Philosophical Concepts.</w:t>
      </w:r>
      <w:r w:rsidRPr="00904594">
        <w:rPr>
          <w:rFonts w:ascii="Tahoma" w:hAnsi="Tahoma" w:cs="Tahoma"/>
          <w:i/>
          <w:color w:val="000000"/>
          <w:sz w:val="22"/>
          <w:szCs w:val="22"/>
          <w:lang w:val="id-ID"/>
        </w:rPr>
        <w:t xml:space="preserve"> </w:t>
      </w:r>
      <w:r w:rsidRPr="00904594">
        <w:rPr>
          <w:rFonts w:ascii="Tahoma" w:hAnsi="Tahoma" w:cs="Tahoma"/>
          <w:color w:val="000000"/>
          <w:sz w:val="22"/>
          <w:szCs w:val="22"/>
          <w:lang w:val="sv-SE"/>
        </w:rPr>
        <w:t>Prentice-Hall</w:t>
      </w:r>
      <w:r w:rsidRPr="00904594">
        <w:rPr>
          <w:rFonts w:ascii="Tahoma" w:hAnsi="Tahoma" w:cs="Tahoma"/>
          <w:color w:val="000000"/>
          <w:sz w:val="22"/>
          <w:szCs w:val="22"/>
          <w:lang w:val="id-ID"/>
        </w:rPr>
        <w:t>:</w:t>
      </w:r>
      <w:r w:rsidRPr="00904594">
        <w:rPr>
          <w:rFonts w:ascii="Tahoma" w:hAnsi="Tahoma" w:cs="Tahoma"/>
          <w:color w:val="000000"/>
          <w:sz w:val="22"/>
          <w:szCs w:val="22"/>
          <w:lang w:val="sv-SE"/>
        </w:rPr>
        <w:t xml:space="preserve"> New Jersey</w:t>
      </w:r>
      <w:r w:rsidRPr="00904594">
        <w:rPr>
          <w:rFonts w:ascii="Tahoma" w:hAnsi="Tahoma" w:cs="Tahoma"/>
          <w:color w:val="000000"/>
          <w:sz w:val="22"/>
          <w:szCs w:val="22"/>
          <w:lang w:val="id-ID"/>
        </w:rPr>
        <w:t>.</w:t>
      </w:r>
    </w:p>
    <w:p w:rsidR="007B7F06" w:rsidRPr="00904594" w:rsidRDefault="007B7F06" w:rsidP="007B7F06">
      <w:pPr>
        <w:pStyle w:val="BodyText"/>
        <w:spacing w:after="80"/>
        <w:ind w:left="720" w:hanging="720"/>
        <w:rPr>
          <w:rFonts w:ascii="Tahoma" w:hAnsi="Tahoma" w:cs="Tahoma"/>
          <w:sz w:val="22"/>
          <w:szCs w:val="22"/>
          <w:lang w:val="id-ID"/>
        </w:rPr>
      </w:pPr>
      <w:r w:rsidRPr="00904594">
        <w:rPr>
          <w:rFonts w:ascii="Tahoma" w:hAnsi="Tahoma" w:cs="Tahoma"/>
          <w:sz w:val="22"/>
          <w:szCs w:val="22"/>
          <w:lang w:val="fr-FR"/>
        </w:rPr>
        <w:t xml:space="preserve">Wardiman Djojonegoro. </w:t>
      </w:r>
      <w:r w:rsidRPr="00904594">
        <w:rPr>
          <w:rFonts w:ascii="Tahoma" w:hAnsi="Tahoma" w:cs="Tahoma"/>
          <w:sz w:val="22"/>
          <w:szCs w:val="22"/>
          <w:lang w:val="id-ID"/>
        </w:rPr>
        <w:t>(</w:t>
      </w:r>
      <w:r w:rsidRPr="00904594">
        <w:rPr>
          <w:rFonts w:ascii="Tahoma" w:hAnsi="Tahoma" w:cs="Tahoma"/>
          <w:sz w:val="22"/>
          <w:szCs w:val="22"/>
          <w:lang w:val="fr-FR"/>
        </w:rPr>
        <w:t>1998</w:t>
      </w:r>
      <w:r w:rsidRPr="00904594">
        <w:rPr>
          <w:rFonts w:ascii="Tahoma" w:hAnsi="Tahoma" w:cs="Tahoma"/>
          <w:sz w:val="22"/>
          <w:szCs w:val="22"/>
          <w:lang w:val="id-ID"/>
        </w:rPr>
        <w:t>)</w:t>
      </w:r>
      <w:r w:rsidRPr="00904594">
        <w:rPr>
          <w:rFonts w:ascii="Tahoma" w:hAnsi="Tahoma" w:cs="Tahoma"/>
          <w:sz w:val="22"/>
          <w:szCs w:val="22"/>
          <w:lang w:val="fr-FR"/>
        </w:rPr>
        <w:t xml:space="preserve">.  </w:t>
      </w:r>
      <w:r w:rsidRPr="00904594">
        <w:rPr>
          <w:rFonts w:ascii="Tahoma" w:hAnsi="Tahoma" w:cs="Tahoma"/>
          <w:i/>
          <w:sz w:val="22"/>
          <w:szCs w:val="22"/>
          <w:lang w:val="fr-FR"/>
        </w:rPr>
        <w:t>Pengembangan Sumberdaya Manusia melalui SMK.</w:t>
      </w:r>
      <w:r w:rsidRPr="00904594">
        <w:rPr>
          <w:rFonts w:ascii="Tahoma" w:hAnsi="Tahoma" w:cs="Tahoma"/>
          <w:sz w:val="22"/>
          <w:szCs w:val="22"/>
          <w:lang w:val="fr-FR"/>
        </w:rPr>
        <w:t xml:space="preserve"> Jakarta : PT. Jayakarta Agung Offset.</w:t>
      </w:r>
    </w:p>
    <w:p w:rsidR="00DB384A" w:rsidRPr="00904594" w:rsidRDefault="00DB384A" w:rsidP="007B7F06">
      <w:pPr>
        <w:pStyle w:val="ListParagraph"/>
        <w:spacing w:after="80"/>
        <w:ind w:hanging="720"/>
        <w:rPr>
          <w:rFonts w:ascii="Tahoma" w:hAnsi="Tahoma" w:cs="Tahoma"/>
          <w:b/>
          <w:color w:val="000000"/>
          <w:sz w:val="22"/>
          <w:szCs w:val="22"/>
          <w:lang w:val="id-ID"/>
        </w:rPr>
      </w:pPr>
    </w:p>
    <w:p w:rsidR="007B7F06" w:rsidRPr="00904594" w:rsidRDefault="00535951" w:rsidP="007B7F06">
      <w:pPr>
        <w:pStyle w:val="ListParagraph"/>
        <w:spacing w:after="80"/>
        <w:ind w:hanging="720"/>
        <w:rPr>
          <w:rFonts w:ascii="Tahoma" w:hAnsi="Tahoma" w:cs="Tahoma"/>
          <w:b/>
          <w:color w:val="000000"/>
          <w:sz w:val="22"/>
          <w:szCs w:val="22"/>
          <w:lang w:val="id-ID"/>
        </w:rPr>
      </w:pPr>
      <w:r w:rsidRPr="00904594">
        <w:rPr>
          <w:rFonts w:ascii="Tahoma" w:hAnsi="Tahoma" w:cs="Tahoma"/>
          <w:b/>
          <w:color w:val="000000"/>
          <w:sz w:val="22"/>
          <w:szCs w:val="22"/>
          <w:lang w:val="id-ID"/>
        </w:rPr>
        <w:t xml:space="preserve">Tambahan: </w:t>
      </w:r>
    </w:p>
    <w:p w:rsidR="00535951" w:rsidRPr="00904594" w:rsidRDefault="00535951" w:rsidP="00535951">
      <w:pPr>
        <w:spacing w:after="80"/>
        <w:ind w:left="720" w:hanging="720"/>
        <w:rPr>
          <w:rFonts w:ascii="Tahoma" w:hAnsi="Tahoma" w:cs="Tahoma"/>
          <w:i/>
          <w:sz w:val="22"/>
          <w:szCs w:val="22"/>
          <w:lang w:val="id-ID"/>
        </w:rPr>
      </w:pPr>
      <w:r w:rsidRPr="00904594">
        <w:rPr>
          <w:rFonts w:ascii="Tahoma" w:hAnsi="Tahoma" w:cs="Tahoma"/>
          <w:bCs/>
          <w:sz w:val="22"/>
          <w:szCs w:val="22"/>
        </w:rPr>
        <w:t>Rojewski</w:t>
      </w:r>
      <w:r w:rsidRPr="00904594">
        <w:rPr>
          <w:rFonts w:ascii="Tahoma" w:hAnsi="Tahoma" w:cs="Tahoma"/>
          <w:bCs/>
          <w:sz w:val="22"/>
          <w:szCs w:val="22"/>
          <w:lang w:val="id-ID"/>
        </w:rPr>
        <w:t xml:space="preserve">. J.W (2009).  </w:t>
      </w:r>
      <w:r w:rsidRPr="00904594">
        <w:rPr>
          <w:rFonts w:ascii="Tahoma" w:hAnsi="Tahoma" w:cs="Tahoma"/>
          <w:bCs/>
          <w:i/>
          <w:sz w:val="22"/>
          <w:szCs w:val="22"/>
        </w:rPr>
        <w:t>A Conceptual Framework for Technical</w:t>
      </w:r>
      <w:r w:rsidRPr="00904594">
        <w:rPr>
          <w:rFonts w:ascii="Tahoma" w:hAnsi="Tahoma" w:cs="Tahoma"/>
          <w:bCs/>
          <w:i/>
          <w:sz w:val="22"/>
          <w:szCs w:val="22"/>
          <w:lang w:val="id-ID"/>
        </w:rPr>
        <w:t xml:space="preserve"> </w:t>
      </w:r>
      <w:r w:rsidRPr="00904594">
        <w:rPr>
          <w:rFonts w:ascii="Tahoma" w:hAnsi="Tahoma" w:cs="Tahoma"/>
          <w:bCs/>
          <w:i/>
          <w:sz w:val="22"/>
          <w:szCs w:val="22"/>
        </w:rPr>
        <w:t xml:space="preserve">and Vocational Education and Trainin </w:t>
      </w:r>
      <w:r w:rsidRPr="00904594">
        <w:rPr>
          <w:rFonts w:ascii="Tahoma" w:hAnsi="Tahoma" w:cs="Tahoma"/>
          <w:bCs/>
          <w:sz w:val="22"/>
          <w:szCs w:val="22"/>
        </w:rPr>
        <w:t>(19-40):</w:t>
      </w:r>
      <w:r w:rsidRPr="00904594">
        <w:rPr>
          <w:rFonts w:ascii="Tahoma" w:hAnsi="Tahoma" w:cs="Tahoma"/>
          <w:bCs/>
          <w:i/>
          <w:sz w:val="22"/>
          <w:szCs w:val="22"/>
          <w:lang w:val="id-ID"/>
        </w:rPr>
        <w:t xml:space="preserve">  </w:t>
      </w:r>
      <w:r w:rsidRPr="00904594">
        <w:rPr>
          <w:rFonts w:ascii="Tahoma" w:hAnsi="Tahoma" w:cs="Tahoma"/>
          <w:sz w:val="22"/>
          <w:szCs w:val="22"/>
        </w:rPr>
        <w:t>Rupert Maclean</w:t>
      </w:r>
      <w:r w:rsidRPr="00904594">
        <w:rPr>
          <w:rFonts w:ascii="Tahoma" w:hAnsi="Tahoma" w:cs="Tahoma"/>
          <w:sz w:val="22"/>
          <w:szCs w:val="22"/>
          <w:lang w:val="id-ID"/>
        </w:rPr>
        <w:t xml:space="preserve">, </w:t>
      </w:r>
      <w:r w:rsidRPr="00904594">
        <w:rPr>
          <w:rFonts w:ascii="Tahoma" w:hAnsi="Tahoma" w:cs="Tahoma"/>
          <w:sz w:val="22"/>
          <w:szCs w:val="22"/>
        </w:rPr>
        <w:t>David Wilson</w:t>
      </w:r>
      <w:r w:rsidRPr="00904594">
        <w:rPr>
          <w:rFonts w:ascii="Tahoma" w:hAnsi="Tahoma" w:cs="Tahoma"/>
          <w:sz w:val="22"/>
          <w:szCs w:val="22"/>
          <w:lang w:val="id-ID"/>
        </w:rPr>
        <w:t xml:space="preserve">, </w:t>
      </w:r>
      <w:r w:rsidRPr="00904594">
        <w:rPr>
          <w:rFonts w:ascii="Tahoma" w:hAnsi="Tahoma" w:cs="Tahoma"/>
          <w:sz w:val="22"/>
          <w:szCs w:val="22"/>
        </w:rPr>
        <w:t>Chris Chinien</w:t>
      </w:r>
      <w:r w:rsidRPr="00904594">
        <w:rPr>
          <w:rFonts w:ascii="Tahoma" w:hAnsi="Tahoma" w:cs="Tahoma"/>
          <w:sz w:val="22"/>
          <w:szCs w:val="22"/>
          <w:lang w:val="id-ID"/>
        </w:rPr>
        <w:t xml:space="preserve">; </w:t>
      </w:r>
      <w:r w:rsidRPr="00904594">
        <w:rPr>
          <w:rFonts w:ascii="Tahoma" w:hAnsi="Tahoma" w:cs="Tahoma"/>
          <w:i/>
          <w:sz w:val="22"/>
          <w:szCs w:val="22"/>
        </w:rPr>
        <w:t>International Handbook of Education</w:t>
      </w:r>
      <w:r w:rsidRPr="00904594">
        <w:rPr>
          <w:rFonts w:ascii="Tahoma" w:hAnsi="Tahoma" w:cs="Tahoma"/>
          <w:i/>
          <w:sz w:val="22"/>
          <w:szCs w:val="22"/>
          <w:lang w:val="id-ID"/>
        </w:rPr>
        <w:t xml:space="preserve"> </w:t>
      </w:r>
      <w:r w:rsidRPr="00904594">
        <w:rPr>
          <w:rFonts w:ascii="Tahoma" w:hAnsi="Tahoma" w:cs="Tahoma"/>
          <w:i/>
          <w:sz w:val="22"/>
          <w:szCs w:val="22"/>
        </w:rPr>
        <w:t>for the Changing World of Work</w:t>
      </w:r>
      <w:r w:rsidRPr="00904594">
        <w:rPr>
          <w:rFonts w:ascii="Tahoma" w:hAnsi="Tahoma" w:cs="Tahoma"/>
          <w:i/>
          <w:sz w:val="22"/>
          <w:szCs w:val="22"/>
          <w:lang w:val="id-ID"/>
        </w:rPr>
        <w:t xml:space="preserve">, </w:t>
      </w:r>
      <w:r w:rsidRPr="00904594">
        <w:rPr>
          <w:rFonts w:ascii="Tahoma" w:hAnsi="Tahoma" w:cs="Tahoma"/>
          <w:i/>
          <w:sz w:val="22"/>
          <w:szCs w:val="22"/>
        </w:rPr>
        <w:t>Bridging Academic and Vocational Learning</w:t>
      </w:r>
      <w:r w:rsidRPr="00904594">
        <w:rPr>
          <w:rFonts w:ascii="Tahoma" w:hAnsi="Tahoma" w:cs="Tahoma"/>
          <w:i/>
          <w:sz w:val="22"/>
          <w:szCs w:val="22"/>
          <w:lang w:val="id-ID"/>
        </w:rPr>
        <w:t>:</w:t>
      </w:r>
      <w:r w:rsidRPr="00904594">
        <w:rPr>
          <w:rFonts w:ascii="Tahoma" w:hAnsi="Tahoma" w:cs="Tahoma"/>
          <w:sz w:val="22"/>
          <w:szCs w:val="22"/>
          <w:lang w:val="id-ID"/>
        </w:rPr>
        <w:t xml:space="preserve"> Germany: </w:t>
      </w:r>
      <w:r w:rsidRPr="00904594">
        <w:rPr>
          <w:rFonts w:ascii="Tahoma" w:hAnsi="Tahoma" w:cs="Tahoma"/>
          <w:sz w:val="22"/>
          <w:szCs w:val="22"/>
        </w:rPr>
        <w:t>Springer Science+Business Media</w:t>
      </w:r>
    </w:p>
    <w:p w:rsidR="00535951" w:rsidRPr="00904594" w:rsidRDefault="00535951" w:rsidP="00535951">
      <w:pPr>
        <w:spacing w:after="80"/>
        <w:ind w:left="720" w:hanging="720"/>
        <w:rPr>
          <w:rFonts w:ascii="Tahoma" w:hAnsi="Tahoma" w:cs="Tahoma"/>
          <w:sz w:val="22"/>
          <w:szCs w:val="22"/>
          <w:lang w:val="id-ID"/>
        </w:rPr>
      </w:pPr>
      <w:r w:rsidRPr="00904594">
        <w:rPr>
          <w:rFonts w:ascii="Tahoma" w:hAnsi="Tahoma" w:cs="Tahoma"/>
          <w:bCs/>
          <w:sz w:val="22"/>
          <w:szCs w:val="22"/>
        </w:rPr>
        <w:t>Rychen, D.S</w:t>
      </w:r>
      <w:r w:rsidRPr="00904594">
        <w:rPr>
          <w:rFonts w:ascii="Tahoma" w:hAnsi="Tahoma" w:cs="Tahoma"/>
          <w:bCs/>
          <w:sz w:val="22"/>
          <w:szCs w:val="22"/>
          <w:lang w:val="id-ID"/>
        </w:rPr>
        <w:t xml:space="preserve">.(2009). </w:t>
      </w:r>
      <w:r w:rsidRPr="00904594">
        <w:rPr>
          <w:rFonts w:ascii="Tahoma" w:hAnsi="Tahoma" w:cs="Tahoma"/>
          <w:bCs/>
          <w:i/>
          <w:sz w:val="22"/>
          <w:szCs w:val="22"/>
        </w:rPr>
        <w:t xml:space="preserve">Key Competencies: Overall Goals for Competence Development: An International and Interdisciplinary Perspective </w:t>
      </w:r>
      <w:r w:rsidRPr="00904594">
        <w:rPr>
          <w:rFonts w:ascii="Tahoma" w:hAnsi="Tahoma" w:cs="Tahoma"/>
          <w:bCs/>
          <w:sz w:val="22"/>
          <w:szCs w:val="22"/>
        </w:rPr>
        <w:t>(2571-2584)</w:t>
      </w:r>
      <w:r w:rsidRPr="00904594">
        <w:rPr>
          <w:rFonts w:ascii="Tahoma" w:hAnsi="Tahoma" w:cs="Tahoma"/>
          <w:bCs/>
          <w:i/>
          <w:sz w:val="22"/>
          <w:szCs w:val="22"/>
          <w:lang w:val="id-ID"/>
        </w:rPr>
        <w:t xml:space="preserve">.  </w:t>
      </w:r>
      <w:r w:rsidRPr="00904594">
        <w:rPr>
          <w:rFonts w:ascii="Tahoma" w:hAnsi="Tahoma" w:cs="Tahoma"/>
          <w:sz w:val="22"/>
          <w:szCs w:val="22"/>
        </w:rPr>
        <w:t>Rupert Maclean</w:t>
      </w:r>
      <w:r w:rsidRPr="00904594">
        <w:rPr>
          <w:rFonts w:ascii="Tahoma" w:hAnsi="Tahoma" w:cs="Tahoma"/>
          <w:sz w:val="22"/>
          <w:szCs w:val="22"/>
          <w:lang w:val="id-ID"/>
        </w:rPr>
        <w:t xml:space="preserve">, </w:t>
      </w:r>
      <w:r w:rsidRPr="00904594">
        <w:rPr>
          <w:rFonts w:ascii="Tahoma" w:hAnsi="Tahoma" w:cs="Tahoma"/>
          <w:sz w:val="22"/>
          <w:szCs w:val="22"/>
        </w:rPr>
        <w:t>David Wilson</w:t>
      </w:r>
      <w:r w:rsidRPr="00904594">
        <w:rPr>
          <w:rFonts w:ascii="Tahoma" w:hAnsi="Tahoma" w:cs="Tahoma"/>
          <w:sz w:val="22"/>
          <w:szCs w:val="22"/>
          <w:lang w:val="id-ID"/>
        </w:rPr>
        <w:t xml:space="preserve">, </w:t>
      </w:r>
      <w:r w:rsidRPr="00904594">
        <w:rPr>
          <w:rFonts w:ascii="Tahoma" w:hAnsi="Tahoma" w:cs="Tahoma"/>
          <w:sz w:val="22"/>
          <w:szCs w:val="22"/>
        </w:rPr>
        <w:t>Chris Chinien</w:t>
      </w:r>
      <w:r w:rsidRPr="00904594">
        <w:rPr>
          <w:rFonts w:ascii="Tahoma" w:hAnsi="Tahoma" w:cs="Tahoma"/>
          <w:sz w:val="22"/>
          <w:szCs w:val="22"/>
          <w:lang w:val="id-ID"/>
        </w:rPr>
        <w:t xml:space="preserve">; </w:t>
      </w:r>
      <w:r w:rsidRPr="00904594">
        <w:rPr>
          <w:rFonts w:ascii="Tahoma" w:hAnsi="Tahoma" w:cs="Tahoma"/>
          <w:i/>
          <w:sz w:val="22"/>
          <w:szCs w:val="22"/>
        </w:rPr>
        <w:t>International Handbook of Education</w:t>
      </w:r>
      <w:r w:rsidRPr="00904594">
        <w:rPr>
          <w:rFonts w:ascii="Tahoma" w:hAnsi="Tahoma" w:cs="Tahoma"/>
          <w:i/>
          <w:sz w:val="22"/>
          <w:szCs w:val="22"/>
          <w:lang w:val="id-ID"/>
        </w:rPr>
        <w:t xml:space="preserve"> </w:t>
      </w:r>
      <w:r w:rsidRPr="00904594">
        <w:rPr>
          <w:rFonts w:ascii="Tahoma" w:hAnsi="Tahoma" w:cs="Tahoma"/>
          <w:i/>
          <w:sz w:val="22"/>
          <w:szCs w:val="22"/>
        </w:rPr>
        <w:t>for the Changing World of Work</w:t>
      </w:r>
      <w:r w:rsidRPr="00904594">
        <w:rPr>
          <w:rFonts w:ascii="Tahoma" w:hAnsi="Tahoma" w:cs="Tahoma"/>
          <w:i/>
          <w:sz w:val="22"/>
          <w:szCs w:val="22"/>
          <w:lang w:val="id-ID"/>
        </w:rPr>
        <w:t xml:space="preserve">, </w:t>
      </w:r>
      <w:r w:rsidRPr="00904594">
        <w:rPr>
          <w:rFonts w:ascii="Tahoma" w:hAnsi="Tahoma" w:cs="Tahoma"/>
          <w:sz w:val="22"/>
          <w:szCs w:val="22"/>
        </w:rPr>
        <w:t>Bridging Academic and Vocational Learning</w:t>
      </w:r>
      <w:r w:rsidRPr="00904594">
        <w:rPr>
          <w:rFonts w:ascii="Tahoma" w:hAnsi="Tahoma" w:cs="Tahoma"/>
          <w:sz w:val="22"/>
          <w:szCs w:val="22"/>
          <w:lang w:val="id-ID"/>
        </w:rPr>
        <w:t xml:space="preserve">: Germany: </w:t>
      </w:r>
      <w:r w:rsidRPr="00904594">
        <w:rPr>
          <w:rFonts w:ascii="Tahoma" w:hAnsi="Tahoma" w:cs="Tahoma"/>
          <w:sz w:val="22"/>
          <w:szCs w:val="22"/>
        </w:rPr>
        <w:t>Springer Science+Business Media</w:t>
      </w:r>
    </w:p>
    <w:p w:rsidR="00535951" w:rsidRPr="00904594" w:rsidRDefault="00535951" w:rsidP="00535951">
      <w:pPr>
        <w:pStyle w:val="BodyText"/>
        <w:spacing w:after="80"/>
        <w:ind w:left="720" w:hanging="720"/>
        <w:rPr>
          <w:rFonts w:ascii="Tahoma" w:hAnsi="Tahoma" w:cs="Tahoma"/>
          <w:sz w:val="22"/>
          <w:szCs w:val="22"/>
          <w:lang w:val="id-ID"/>
        </w:rPr>
      </w:pPr>
      <w:r w:rsidRPr="00904594">
        <w:rPr>
          <w:rFonts w:ascii="Tahoma" w:hAnsi="Tahoma" w:cs="Tahoma"/>
          <w:sz w:val="22"/>
          <w:szCs w:val="22"/>
          <w:lang w:val="fr-FR"/>
        </w:rPr>
        <w:t>Finlay,</w:t>
      </w:r>
      <w:r w:rsidRPr="00904594">
        <w:rPr>
          <w:rFonts w:ascii="Tahoma" w:hAnsi="Tahoma" w:cs="Tahoma"/>
          <w:sz w:val="22"/>
          <w:szCs w:val="22"/>
          <w:lang w:val="id-ID"/>
        </w:rPr>
        <w:t xml:space="preserve"> I.</w:t>
      </w:r>
      <w:r w:rsidRPr="00904594">
        <w:rPr>
          <w:rFonts w:ascii="Tahoma" w:hAnsi="Tahoma" w:cs="Tahoma"/>
          <w:sz w:val="22"/>
          <w:szCs w:val="22"/>
          <w:lang w:val="fr-FR"/>
        </w:rPr>
        <w:t>, Niven,</w:t>
      </w:r>
      <w:r w:rsidRPr="00904594">
        <w:rPr>
          <w:rFonts w:ascii="Tahoma" w:hAnsi="Tahoma" w:cs="Tahoma"/>
          <w:sz w:val="22"/>
          <w:szCs w:val="22"/>
          <w:lang w:val="id-ID"/>
        </w:rPr>
        <w:t xml:space="preserve"> S.</w:t>
      </w:r>
      <w:r w:rsidRPr="00904594">
        <w:rPr>
          <w:rFonts w:ascii="Tahoma" w:hAnsi="Tahoma" w:cs="Tahoma"/>
          <w:sz w:val="22"/>
          <w:szCs w:val="22"/>
          <w:lang w:val="fr-FR"/>
        </w:rPr>
        <w:t>,&amp; Young,</w:t>
      </w:r>
      <w:r w:rsidRPr="00904594">
        <w:rPr>
          <w:rFonts w:ascii="Tahoma" w:hAnsi="Tahoma" w:cs="Tahoma"/>
          <w:sz w:val="22"/>
          <w:szCs w:val="22"/>
          <w:lang w:val="id-ID"/>
        </w:rPr>
        <w:t xml:space="preserve"> S.</w:t>
      </w:r>
      <w:r w:rsidRPr="00904594">
        <w:rPr>
          <w:rFonts w:ascii="Tahoma" w:hAnsi="Tahoma" w:cs="Tahoma"/>
          <w:sz w:val="22"/>
          <w:szCs w:val="22"/>
          <w:lang w:val="fr-FR"/>
        </w:rPr>
        <w:t xml:space="preserve"> </w:t>
      </w:r>
      <w:r w:rsidRPr="00904594">
        <w:rPr>
          <w:rFonts w:ascii="Tahoma" w:hAnsi="Tahoma" w:cs="Tahoma"/>
          <w:sz w:val="22"/>
          <w:szCs w:val="22"/>
          <w:lang w:val="id-ID"/>
        </w:rPr>
        <w:t>(</w:t>
      </w:r>
      <w:r w:rsidRPr="00904594">
        <w:rPr>
          <w:rFonts w:ascii="Tahoma" w:hAnsi="Tahoma" w:cs="Tahoma"/>
          <w:sz w:val="22"/>
          <w:szCs w:val="22"/>
          <w:lang w:val="fr-FR"/>
        </w:rPr>
        <w:t>1998</w:t>
      </w:r>
      <w:r w:rsidRPr="00904594">
        <w:rPr>
          <w:rFonts w:ascii="Tahoma" w:hAnsi="Tahoma" w:cs="Tahoma"/>
          <w:sz w:val="22"/>
          <w:szCs w:val="22"/>
          <w:lang w:val="id-ID"/>
        </w:rPr>
        <w:t>)</w:t>
      </w:r>
      <w:r w:rsidRPr="00904594">
        <w:rPr>
          <w:rFonts w:ascii="Tahoma" w:hAnsi="Tahoma" w:cs="Tahoma"/>
          <w:sz w:val="22"/>
          <w:szCs w:val="22"/>
          <w:lang w:val="fr-FR"/>
        </w:rPr>
        <w:t xml:space="preserve">.  </w:t>
      </w:r>
      <w:r w:rsidRPr="00904594">
        <w:rPr>
          <w:rFonts w:ascii="Tahoma" w:hAnsi="Tahoma" w:cs="Tahoma"/>
          <w:i/>
          <w:sz w:val="22"/>
          <w:szCs w:val="22"/>
          <w:lang w:val="fr-FR"/>
        </w:rPr>
        <w:t>Changing Vocational Education and Training an International Comparative Perspective .</w:t>
      </w:r>
      <w:r w:rsidRPr="00904594">
        <w:rPr>
          <w:rFonts w:ascii="Tahoma" w:hAnsi="Tahoma" w:cs="Tahoma"/>
          <w:sz w:val="22"/>
          <w:szCs w:val="22"/>
          <w:lang w:val="fr-FR"/>
        </w:rPr>
        <w:t xml:space="preserve"> London: Routledge.</w:t>
      </w:r>
    </w:p>
    <w:p w:rsidR="005259F0" w:rsidRDefault="005259F0" w:rsidP="005259F0">
      <w:pPr>
        <w:tabs>
          <w:tab w:val="left" w:pos="360"/>
        </w:tabs>
        <w:ind w:left="567" w:hanging="425"/>
        <w:jc w:val="both"/>
        <w:rPr>
          <w:rFonts w:ascii="Arial" w:hAnsi="Arial" w:cs="Arial"/>
          <w:sz w:val="22"/>
          <w:szCs w:val="22"/>
        </w:rPr>
      </w:pPr>
    </w:p>
    <w:p w:rsidR="005259F0" w:rsidRDefault="005259F0" w:rsidP="005259F0">
      <w:pPr>
        <w:tabs>
          <w:tab w:val="left" w:pos="360"/>
        </w:tabs>
        <w:ind w:left="567" w:hanging="425"/>
        <w:jc w:val="both"/>
        <w:rPr>
          <w:rFonts w:ascii="Arial" w:hAnsi="Arial" w:cs="Arial"/>
          <w:sz w:val="22"/>
          <w:szCs w:val="22"/>
        </w:rPr>
      </w:pPr>
    </w:p>
    <w:p w:rsidR="005259F0" w:rsidRPr="009E33DB" w:rsidRDefault="005259F0" w:rsidP="005259F0">
      <w:pPr>
        <w:tabs>
          <w:tab w:val="left" w:pos="360"/>
        </w:tabs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9E33DB">
        <w:rPr>
          <w:rFonts w:ascii="Arial" w:hAnsi="Arial" w:cs="Arial"/>
          <w:b/>
          <w:sz w:val="22"/>
          <w:szCs w:val="22"/>
        </w:rPr>
        <w:t>V. P</w:t>
      </w:r>
      <w:r>
        <w:rPr>
          <w:rFonts w:ascii="Arial" w:hAnsi="Arial" w:cs="Arial"/>
          <w:b/>
          <w:sz w:val="22"/>
          <w:szCs w:val="22"/>
        </w:rPr>
        <w:t xml:space="preserve">ENILIAN </w:t>
      </w:r>
    </w:p>
    <w:p w:rsidR="005259F0" w:rsidRPr="000767C8" w:rsidRDefault="005259F0" w:rsidP="005259F0">
      <w:pPr>
        <w:tabs>
          <w:tab w:val="left" w:pos="360"/>
          <w:tab w:val="left" w:pos="720"/>
        </w:tabs>
        <w:ind w:left="360"/>
        <w:rPr>
          <w:rFonts w:ascii="Arial" w:hAnsi="Arial" w:cs="Arial"/>
          <w:sz w:val="22"/>
          <w:szCs w:val="22"/>
        </w:rPr>
      </w:pPr>
      <w:r w:rsidRPr="000767C8">
        <w:rPr>
          <w:rFonts w:ascii="Arial" w:hAnsi="Arial" w:cs="Arial"/>
          <w:sz w:val="22"/>
          <w:szCs w:val="22"/>
        </w:rPr>
        <w:t>Butir penilaian terdiri dari :</w:t>
      </w:r>
    </w:p>
    <w:p w:rsidR="005259F0" w:rsidRPr="000767C8" w:rsidRDefault="005259F0" w:rsidP="001141AA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0767C8">
        <w:rPr>
          <w:rFonts w:ascii="Arial" w:hAnsi="Arial" w:cs="Arial"/>
          <w:b/>
          <w:bCs/>
          <w:sz w:val="22"/>
          <w:szCs w:val="22"/>
        </w:rPr>
        <w:t>Partisipasi dan Kehadiran Kuliah</w:t>
      </w:r>
    </w:p>
    <w:p w:rsidR="005259F0" w:rsidRDefault="005259F0" w:rsidP="005259F0">
      <w:pPr>
        <w:ind w:left="720"/>
        <w:jc w:val="both"/>
        <w:rPr>
          <w:rFonts w:ascii="Arial" w:hAnsi="Arial" w:cs="Arial"/>
          <w:sz w:val="22"/>
          <w:szCs w:val="22"/>
          <w:lang w:val="id-ID"/>
        </w:rPr>
      </w:pPr>
      <w:r w:rsidRPr="000767C8">
        <w:rPr>
          <w:rFonts w:ascii="Arial" w:hAnsi="Arial" w:cs="Arial"/>
          <w:sz w:val="22"/>
          <w:szCs w:val="22"/>
        </w:rPr>
        <w:t>Mahasiswa diwajibkan berpartisipasi secara aktif dalam perkuliahan maupun  tugas</w:t>
      </w:r>
      <w:r w:rsidR="00C343D3">
        <w:rPr>
          <w:rFonts w:ascii="Arial" w:hAnsi="Arial" w:cs="Arial"/>
          <w:sz w:val="22"/>
          <w:szCs w:val="22"/>
          <w:lang w:val="id-ID"/>
        </w:rPr>
        <w:t xml:space="preserve">. </w:t>
      </w:r>
      <w:r>
        <w:rPr>
          <w:rFonts w:ascii="Arial" w:hAnsi="Arial" w:cs="Arial"/>
          <w:sz w:val="22"/>
          <w:szCs w:val="22"/>
        </w:rPr>
        <w:t>Skor maksimum: 10%</w:t>
      </w:r>
    </w:p>
    <w:p w:rsidR="00DB384A" w:rsidRPr="00DB384A" w:rsidRDefault="00DB384A" w:rsidP="005259F0">
      <w:pPr>
        <w:ind w:left="720"/>
        <w:jc w:val="both"/>
        <w:rPr>
          <w:rFonts w:ascii="Arial" w:hAnsi="Arial" w:cs="Arial"/>
          <w:sz w:val="22"/>
          <w:szCs w:val="22"/>
          <w:lang w:val="id-ID"/>
        </w:rPr>
      </w:pPr>
    </w:p>
    <w:p w:rsidR="005259F0" w:rsidRPr="000767C8" w:rsidRDefault="005259F0" w:rsidP="001141AA">
      <w:pPr>
        <w:numPr>
          <w:ilvl w:val="1"/>
          <w:numId w:val="3"/>
        </w:numPr>
        <w:tabs>
          <w:tab w:val="clear" w:pos="1440"/>
        </w:tabs>
        <w:ind w:left="720"/>
        <w:rPr>
          <w:rFonts w:ascii="Arial" w:hAnsi="Arial" w:cs="Arial"/>
          <w:sz w:val="22"/>
          <w:szCs w:val="22"/>
        </w:rPr>
      </w:pPr>
      <w:r w:rsidRPr="000767C8">
        <w:rPr>
          <w:rFonts w:ascii="Arial" w:hAnsi="Arial" w:cs="Arial"/>
          <w:b/>
          <w:bCs/>
          <w:sz w:val="22"/>
          <w:szCs w:val="22"/>
        </w:rPr>
        <w:t>Tugas Mandiri</w:t>
      </w:r>
    </w:p>
    <w:p w:rsidR="005259F0" w:rsidRPr="000767C8" w:rsidRDefault="005259F0" w:rsidP="005259F0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Menyusun </w:t>
      </w:r>
      <w:r w:rsidR="00C343D3">
        <w:rPr>
          <w:rFonts w:ascii="Arial" w:hAnsi="Arial" w:cs="Arial"/>
          <w:sz w:val="22"/>
          <w:szCs w:val="22"/>
          <w:lang w:val="id-ID"/>
        </w:rPr>
        <w:t>paper dan dipresentasikan</w:t>
      </w:r>
      <w:r w:rsidR="00C343D3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Skor maksimum 20%</w:t>
      </w:r>
    </w:p>
    <w:p w:rsidR="005259F0" w:rsidRPr="000767C8" w:rsidRDefault="005259F0" w:rsidP="005259F0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5259F0" w:rsidRPr="000767C8" w:rsidRDefault="005259F0" w:rsidP="001141AA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0767C8">
        <w:rPr>
          <w:rFonts w:ascii="Arial" w:hAnsi="Arial" w:cs="Arial"/>
          <w:b/>
          <w:bCs/>
          <w:sz w:val="22"/>
          <w:szCs w:val="22"/>
        </w:rPr>
        <w:t>Tugas Kelompok</w:t>
      </w:r>
    </w:p>
    <w:p w:rsidR="005259F0" w:rsidRPr="00C343D3" w:rsidRDefault="005259F0" w:rsidP="005259F0">
      <w:pPr>
        <w:ind w:left="720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</w:rPr>
        <w:t xml:space="preserve">Mengidentifikasi </w:t>
      </w:r>
      <w:r w:rsidR="00C343D3">
        <w:rPr>
          <w:rFonts w:ascii="Arial" w:hAnsi="Arial" w:cs="Arial"/>
          <w:sz w:val="22"/>
          <w:szCs w:val="22"/>
          <w:lang w:val="id-ID"/>
        </w:rPr>
        <w:t xml:space="preserve">permasalahan-permasalahan pendidikan kejuruan Indonesia.  </w:t>
      </w:r>
    </w:p>
    <w:p w:rsidR="005259F0" w:rsidRPr="000767C8" w:rsidRDefault="005259F0" w:rsidP="005259F0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Skor maksimum 10%</w:t>
      </w:r>
    </w:p>
    <w:p w:rsidR="005259F0" w:rsidRPr="000767C8" w:rsidRDefault="005259F0" w:rsidP="005259F0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5259F0" w:rsidRPr="000767C8" w:rsidRDefault="005259F0" w:rsidP="001141AA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0767C8">
        <w:rPr>
          <w:rFonts w:ascii="Arial" w:hAnsi="Arial" w:cs="Arial"/>
          <w:b/>
          <w:bCs/>
          <w:sz w:val="22"/>
          <w:szCs w:val="22"/>
        </w:rPr>
        <w:t>Ujian Mid Semester</w:t>
      </w:r>
    </w:p>
    <w:p w:rsidR="005259F0" w:rsidRPr="000767C8" w:rsidRDefault="005259F0" w:rsidP="005259F0">
      <w:pPr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0767C8">
        <w:rPr>
          <w:rFonts w:ascii="Arial" w:hAnsi="Arial" w:cs="Arial"/>
          <w:sz w:val="22"/>
          <w:szCs w:val="22"/>
        </w:rPr>
        <w:t xml:space="preserve">Ujian mid semester dilaksanakan </w:t>
      </w:r>
      <w:r>
        <w:rPr>
          <w:rFonts w:ascii="Arial" w:hAnsi="Arial" w:cs="Arial"/>
          <w:sz w:val="22"/>
          <w:szCs w:val="22"/>
        </w:rPr>
        <w:t xml:space="preserve"> </w:t>
      </w:r>
      <w:r w:rsidRPr="000767C8">
        <w:rPr>
          <w:rFonts w:ascii="Arial" w:hAnsi="Arial" w:cs="Arial"/>
          <w:sz w:val="22"/>
          <w:szCs w:val="22"/>
        </w:rPr>
        <w:t>untuk memantau perkembangan kompetensi mahasiswa. Skor</w:t>
      </w:r>
      <w:r>
        <w:rPr>
          <w:rFonts w:ascii="Arial" w:hAnsi="Arial" w:cs="Arial"/>
          <w:sz w:val="22"/>
          <w:szCs w:val="22"/>
        </w:rPr>
        <w:t xml:space="preserve"> maksimum 30%</w:t>
      </w:r>
    </w:p>
    <w:p w:rsidR="005259F0" w:rsidRDefault="005259F0" w:rsidP="005259F0">
      <w:pPr>
        <w:ind w:left="720"/>
        <w:jc w:val="both"/>
        <w:rPr>
          <w:rFonts w:ascii="Arial" w:hAnsi="Arial" w:cs="Arial"/>
          <w:sz w:val="22"/>
          <w:szCs w:val="22"/>
          <w:lang w:val="id-ID"/>
        </w:rPr>
      </w:pPr>
    </w:p>
    <w:p w:rsidR="005259F0" w:rsidRPr="000767C8" w:rsidRDefault="005259F0" w:rsidP="001141AA">
      <w:pPr>
        <w:numPr>
          <w:ilvl w:val="1"/>
          <w:numId w:val="3"/>
        </w:numPr>
        <w:tabs>
          <w:tab w:val="clear" w:pos="1440"/>
        </w:tabs>
        <w:ind w:left="720"/>
        <w:rPr>
          <w:rFonts w:ascii="Arial" w:hAnsi="Arial" w:cs="Arial"/>
          <w:sz w:val="22"/>
          <w:szCs w:val="22"/>
        </w:rPr>
      </w:pPr>
      <w:r w:rsidRPr="000767C8">
        <w:rPr>
          <w:rFonts w:ascii="Arial" w:hAnsi="Arial" w:cs="Arial"/>
          <w:b/>
          <w:bCs/>
          <w:sz w:val="22"/>
          <w:szCs w:val="22"/>
        </w:rPr>
        <w:lastRenderedPageBreak/>
        <w:t>Ujian Akhir Semester.</w:t>
      </w:r>
    </w:p>
    <w:p w:rsidR="005259F0" w:rsidRPr="000767C8" w:rsidRDefault="005259F0" w:rsidP="005259F0">
      <w:pPr>
        <w:ind w:left="720"/>
        <w:jc w:val="both"/>
        <w:rPr>
          <w:rFonts w:ascii="Arial" w:hAnsi="Arial" w:cs="Arial"/>
          <w:sz w:val="22"/>
          <w:szCs w:val="22"/>
        </w:rPr>
      </w:pPr>
      <w:r w:rsidRPr="000767C8">
        <w:rPr>
          <w:rFonts w:ascii="Arial" w:hAnsi="Arial" w:cs="Arial"/>
          <w:sz w:val="22"/>
          <w:szCs w:val="22"/>
        </w:rPr>
        <w:t xml:space="preserve">Ujian  akhir semester </w:t>
      </w:r>
      <w:r>
        <w:rPr>
          <w:rFonts w:ascii="Arial" w:hAnsi="Arial" w:cs="Arial"/>
          <w:sz w:val="22"/>
          <w:szCs w:val="22"/>
        </w:rPr>
        <w:t xml:space="preserve">dilakukan untuk mengetahui penguasaan mahasiswa terhadap materi </w:t>
      </w:r>
      <w:r w:rsidR="00C343D3">
        <w:rPr>
          <w:rFonts w:ascii="Arial" w:hAnsi="Arial" w:cs="Arial"/>
          <w:sz w:val="22"/>
          <w:szCs w:val="22"/>
          <w:lang w:val="id-ID"/>
        </w:rPr>
        <w:t xml:space="preserve">PTK. </w:t>
      </w:r>
      <w:r w:rsidRPr="000767C8">
        <w:rPr>
          <w:rFonts w:ascii="Arial" w:hAnsi="Arial" w:cs="Arial"/>
          <w:sz w:val="22"/>
          <w:szCs w:val="22"/>
        </w:rPr>
        <w:t>Skor:</w:t>
      </w:r>
      <w:r>
        <w:rPr>
          <w:rFonts w:ascii="Arial" w:hAnsi="Arial" w:cs="Arial"/>
          <w:sz w:val="22"/>
          <w:szCs w:val="22"/>
        </w:rPr>
        <w:t xml:space="preserve"> maksimum 3</w:t>
      </w:r>
      <w:r w:rsidRPr="000767C8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%</w:t>
      </w:r>
    </w:p>
    <w:p w:rsidR="005259F0" w:rsidRDefault="005259F0" w:rsidP="005259F0">
      <w:pPr>
        <w:tabs>
          <w:tab w:val="left" w:pos="720"/>
        </w:tabs>
        <w:jc w:val="both"/>
        <w:rPr>
          <w:rFonts w:ascii="Arial" w:hAnsi="Arial" w:cs="Arial"/>
          <w:b/>
          <w:sz w:val="22"/>
          <w:szCs w:val="22"/>
        </w:rPr>
      </w:pPr>
    </w:p>
    <w:p w:rsidR="005259F0" w:rsidRPr="000767C8" w:rsidRDefault="005259F0" w:rsidP="00705668">
      <w:pPr>
        <w:tabs>
          <w:tab w:val="left" w:pos="720"/>
        </w:tabs>
        <w:ind w:firstLine="284"/>
        <w:jc w:val="both"/>
        <w:rPr>
          <w:rFonts w:ascii="Arial" w:hAnsi="Arial" w:cs="Arial"/>
          <w:b/>
          <w:sz w:val="22"/>
          <w:szCs w:val="22"/>
        </w:rPr>
      </w:pPr>
      <w:r w:rsidRPr="000767C8">
        <w:rPr>
          <w:rFonts w:ascii="Arial" w:hAnsi="Arial" w:cs="Arial"/>
          <w:b/>
          <w:sz w:val="22"/>
          <w:szCs w:val="22"/>
        </w:rPr>
        <w:t>TABEL RINGKASAN BOBOT PENILAIAN</w:t>
      </w:r>
    </w:p>
    <w:p w:rsidR="005259F0" w:rsidRPr="000767C8" w:rsidRDefault="005259F0" w:rsidP="005259F0">
      <w:pPr>
        <w:ind w:firstLine="180"/>
        <w:rPr>
          <w:rFonts w:ascii="Arial" w:hAnsi="Arial" w:cs="Arial"/>
          <w:b/>
          <w:bCs/>
          <w:color w:val="FF0000"/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"/>
        <w:gridCol w:w="2542"/>
        <w:gridCol w:w="2520"/>
      </w:tblGrid>
      <w:tr w:rsidR="005259F0" w:rsidRPr="000767C8" w:rsidTr="001141AA">
        <w:tc>
          <w:tcPr>
            <w:tcW w:w="992" w:type="dxa"/>
          </w:tcPr>
          <w:p w:rsidR="005259F0" w:rsidRPr="000767C8" w:rsidRDefault="005259F0" w:rsidP="001141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67C8">
              <w:rPr>
                <w:rFonts w:ascii="Arial" w:hAnsi="Arial" w:cs="Arial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2542" w:type="dxa"/>
          </w:tcPr>
          <w:p w:rsidR="005259F0" w:rsidRPr="000767C8" w:rsidRDefault="005259F0" w:rsidP="001141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67C8">
              <w:rPr>
                <w:rFonts w:ascii="Arial" w:hAnsi="Arial" w:cs="Arial"/>
                <w:b/>
                <w:bCs/>
                <w:sz w:val="22"/>
                <w:szCs w:val="22"/>
              </w:rPr>
              <w:t>Komponen</w:t>
            </w:r>
          </w:p>
        </w:tc>
        <w:tc>
          <w:tcPr>
            <w:tcW w:w="2520" w:type="dxa"/>
          </w:tcPr>
          <w:p w:rsidR="005259F0" w:rsidRPr="000767C8" w:rsidRDefault="005259F0" w:rsidP="001141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67C8">
              <w:rPr>
                <w:rFonts w:ascii="Arial" w:hAnsi="Arial" w:cs="Arial"/>
                <w:b/>
                <w:bCs/>
                <w:sz w:val="22"/>
                <w:szCs w:val="22"/>
              </w:rPr>
              <w:t>Skor Maksimum (%)</w:t>
            </w:r>
          </w:p>
        </w:tc>
      </w:tr>
      <w:tr w:rsidR="005259F0" w:rsidRPr="000767C8" w:rsidTr="001141AA">
        <w:tc>
          <w:tcPr>
            <w:tcW w:w="992" w:type="dxa"/>
          </w:tcPr>
          <w:p w:rsidR="005259F0" w:rsidRPr="000767C8" w:rsidRDefault="005259F0" w:rsidP="001141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767C8"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2542" w:type="dxa"/>
          </w:tcPr>
          <w:p w:rsidR="005259F0" w:rsidRPr="000767C8" w:rsidRDefault="005259F0" w:rsidP="001141A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767C8">
              <w:rPr>
                <w:rFonts w:ascii="Arial" w:hAnsi="Arial" w:cs="Arial"/>
                <w:bCs/>
                <w:sz w:val="22"/>
                <w:szCs w:val="22"/>
              </w:rPr>
              <w:t>Partisipasi kuliah</w:t>
            </w:r>
          </w:p>
        </w:tc>
        <w:tc>
          <w:tcPr>
            <w:tcW w:w="2520" w:type="dxa"/>
          </w:tcPr>
          <w:p w:rsidR="005259F0" w:rsidRPr="000767C8" w:rsidRDefault="005259F0" w:rsidP="001141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767C8"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</w:tc>
      </w:tr>
      <w:tr w:rsidR="005259F0" w:rsidRPr="000767C8" w:rsidTr="001141AA">
        <w:tc>
          <w:tcPr>
            <w:tcW w:w="992" w:type="dxa"/>
          </w:tcPr>
          <w:p w:rsidR="005259F0" w:rsidRPr="000767C8" w:rsidRDefault="005259F0" w:rsidP="001141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767C8">
              <w:rPr>
                <w:rFonts w:ascii="Arial" w:hAnsi="Arial" w:cs="Arial"/>
                <w:bCs/>
                <w:sz w:val="22"/>
                <w:szCs w:val="22"/>
              </w:rPr>
              <w:t>2.</w:t>
            </w:r>
          </w:p>
        </w:tc>
        <w:tc>
          <w:tcPr>
            <w:tcW w:w="2542" w:type="dxa"/>
          </w:tcPr>
          <w:p w:rsidR="005259F0" w:rsidRPr="000767C8" w:rsidRDefault="005259F0" w:rsidP="001141A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767C8">
              <w:rPr>
                <w:rFonts w:ascii="Arial" w:hAnsi="Arial" w:cs="Arial"/>
                <w:bCs/>
                <w:sz w:val="22"/>
                <w:szCs w:val="22"/>
              </w:rPr>
              <w:t xml:space="preserve">Tugas </w:t>
            </w:r>
            <w:r>
              <w:rPr>
                <w:rFonts w:ascii="Arial" w:hAnsi="Arial" w:cs="Arial"/>
                <w:bCs/>
                <w:sz w:val="22"/>
                <w:szCs w:val="22"/>
              </w:rPr>
              <w:t>mandiri</w:t>
            </w:r>
          </w:p>
        </w:tc>
        <w:tc>
          <w:tcPr>
            <w:tcW w:w="2520" w:type="dxa"/>
          </w:tcPr>
          <w:p w:rsidR="005259F0" w:rsidRPr="000767C8" w:rsidRDefault="005259F0" w:rsidP="001141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Pr="000767C8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</w:tr>
      <w:tr w:rsidR="005259F0" w:rsidRPr="000767C8" w:rsidTr="001141AA">
        <w:tc>
          <w:tcPr>
            <w:tcW w:w="992" w:type="dxa"/>
          </w:tcPr>
          <w:p w:rsidR="005259F0" w:rsidRPr="000767C8" w:rsidRDefault="005259F0" w:rsidP="001141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767C8">
              <w:rPr>
                <w:rFonts w:ascii="Arial" w:hAnsi="Arial" w:cs="Arial"/>
                <w:bCs/>
                <w:sz w:val="22"/>
                <w:szCs w:val="22"/>
              </w:rPr>
              <w:t>3.</w:t>
            </w:r>
          </w:p>
        </w:tc>
        <w:tc>
          <w:tcPr>
            <w:tcW w:w="2542" w:type="dxa"/>
          </w:tcPr>
          <w:p w:rsidR="005259F0" w:rsidRPr="000767C8" w:rsidRDefault="0044608C" w:rsidP="001141AA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id-ID"/>
              </w:rPr>
              <w:t>T</w:t>
            </w:r>
            <w:r w:rsidR="005259F0">
              <w:rPr>
                <w:rFonts w:ascii="Arial" w:hAnsi="Arial" w:cs="Arial"/>
                <w:bCs/>
                <w:sz w:val="22"/>
                <w:szCs w:val="22"/>
              </w:rPr>
              <w:t>ugas kelompok</w:t>
            </w:r>
          </w:p>
        </w:tc>
        <w:tc>
          <w:tcPr>
            <w:tcW w:w="2520" w:type="dxa"/>
          </w:tcPr>
          <w:p w:rsidR="005259F0" w:rsidRPr="000767C8" w:rsidRDefault="005259F0" w:rsidP="001141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</w:tc>
      </w:tr>
      <w:tr w:rsidR="005259F0" w:rsidRPr="000767C8" w:rsidTr="001141AA">
        <w:tc>
          <w:tcPr>
            <w:tcW w:w="992" w:type="dxa"/>
          </w:tcPr>
          <w:p w:rsidR="005259F0" w:rsidRPr="000767C8" w:rsidRDefault="005259F0" w:rsidP="001141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767C8">
              <w:rPr>
                <w:rFonts w:ascii="Arial" w:hAnsi="Arial" w:cs="Arial"/>
                <w:bCs/>
                <w:sz w:val="22"/>
                <w:szCs w:val="22"/>
              </w:rPr>
              <w:t>4.</w:t>
            </w:r>
          </w:p>
        </w:tc>
        <w:tc>
          <w:tcPr>
            <w:tcW w:w="2542" w:type="dxa"/>
          </w:tcPr>
          <w:p w:rsidR="005259F0" w:rsidRPr="000767C8" w:rsidRDefault="005259F0" w:rsidP="001141A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767C8">
              <w:rPr>
                <w:rFonts w:ascii="Arial" w:hAnsi="Arial" w:cs="Arial"/>
                <w:bCs/>
                <w:sz w:val="22"/>
                <w:szCs w:val="22"/>
              </w:rPr>
              <w:t>Mid Semester</w:t>
            </w:r>
          </w:p>
        </w:tc>
        <w:tc>
          <w:tcPr>
            <w:tcW w:w="2520" w:type="dxa"/>
          </w:tcPr>
          <w:p w:rsidR="005259F0" w:rsidRPr="000767C8" w:rsidRDefault="005259F0" w:rsidP="001141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Pr="000767C8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</w:tr>
      <w:tr w:rsidR="005259F0" w:rsidRPr="000767C8" w:rsidTr="001141AA">
        <w:tc>
          <w:tcPr>
            <w:tcW w:w="992" w:type="dxa"/>
          </w:tcPr>
          <w:p w:rsidR="005259F0" w:rsidRPr="000767C8" w:rsidRDefault="005259F0" w:rsidP="001141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767C8">
              <w:rPr>
                <w:rFonts w:ascii="Arial" w:hAnsi="Arial" w:cs="Arial"/>
                <w:bCs/>
                <w:sz w:val="22"/>
                <w:szCs w:val="22"/>
              </w:rPr>
              <w:t>5.</w:t>
            </w:r>
          </w:p>
        </w:tc>
        <w:tc>
          <w:tcPr>
            <w:tcW w:w="2542" w:type="dxa"/>
          </w:tcPr>
          <w:p w:rsidR="005259F0" w:rsidRPr="000767C8" w:rsidRDefault="005259F0" w:rsidP="001141A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767C8">
              <w:rPr>
                <w:rFonts w:ascii="Arial" w:hAnsi="Arial" w:cs="Arial"/>
                <w:bCs/>
                <w:sz w:val="22"/>
                <w:szCs w:val="22"/>
              </w:rPr>
              <w:t>Ujian akhir</w:t>
            </w:r>
          </w:p>
        </w:tc>
        <w:tc>
          <w:tcPr>
            <w:tcW w:w="2520" w:type="dxa"/>
          </w:tcPr>
          <w:p w:rsidR="005259F0" w:rsidRPr="000767C8" w:rsidRDefault="005259F0" w:rsidP="001141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Pr="000767C8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</w:tr>
      <w:tr w:rsidR="005259F0" w:rsidRPr="000767C8" w:rsidTr="001141AA">
        <w:tc>
          <w:tcPr>
            <w:tcW w:w="992" w:type="dxa"/>
          </w:tcPr>
          <w:p w:rsidR="005259F0" w:rsidRPr="000767C8" w:rsidRDefault="005259F0" w:rsidP="001141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42" w:type="dxa"/>
          </w:tcPr>
          <w:p w:rsidR="005259F0" w:rsidRPr="000767C8" w:rsidRDefault="005259F0" w:rsidP="001141A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67C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Jumlah </w:t>
            </w:r>
          </w:p>
        </w:tc>
        <w:tc>
          <w:tcPr>
            <w:tcW w:w="2520" w:type="dxa"/>
          </w:tcPr>
          <w:p w:rsidR="005259F0" w:rsidRPr="000767C8" w:rsidRDefault="005259F0" w:rsidP="001141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67C8">
              <w:rPr>
                <w:rFonts w:ascii="Arial" w:hAnsi="Arial" w:cs="Arial"/>
                <w:b/>
                <w:bCs/>
                <w:sz w:val="22"/>
                <w:szCs w:val="22"/>
              </w:rPr>
              <w:t>100 %</w:t>
            </w:r>
          </w:p>
        </w:tc>
      </w:tr>
    </w:tbl>
    <w:p w:rsidR="00B35851" w:rsidRDefault="00B35851" w:rsidP="00680B2E">
      <w:pPr>
        <w:tabs>
          <w:tab w:val="left" w:pos="0"/>
          <w:tab w:val="left" w:pos="720"/>
        </w:tabs>
        <w:jc w:val="both"/>
        <w:rPr>
          <w:rFonts w:ascii="Arial" w:hAnsi="Arial" w:cs="Arial"/>
        </w:rPr>
      </w:pPr>
    </w:p>
    <w:p w:rsidR="00B35851" w:rsidRDefault="00B35851" w:rsidP="00680B2E">
      <w:pPr>
        <w:tabs>
          <w:tab w:val="left" w:pos="0"/>
          <w:tab w:val="left" w:pos="720"/>
        </w:tabs>
        <w:jc w:val="both"/>
        <w:rPr>
          <w:rFonts w:ascii="Arial" w:hAnsi="Arial" w:cs="Arial"/>
        </w:rPr>
      </w:pPr>
    </w:p>
    <w:p w:rsidR="00FA0822" w:rsidRPr="00C343D3" w:rsidRDefault="00CF5F09" w:rsidP="001141AA">
      <w:pPr>
        <w:numPr>
          <w:ilvl w:val="0"/>
          <w:numId w:val="15"/>
        </w:numPr>
        <w:rPr>
          <w:rFonts w:ascii="Arial" w:hAnsi="Arial" w:cs="Arial"/>
          <w:b/>
        </w:rPr>
      </w:pPr>
      <w:r w:rsidRPr="00C343D3">
        <w:rPr>
          <w:rFonts w:ascii="Arial" w:hAnsi="Arial" w:cs="Arial"/>
          <w:b/>
        </w:rPr>
        <w:t>SKEMA KERJA</w:t>
      </w:r>
      <w:r w:rsidR="00EA39D4">
        <w:rPr>
          <w:rFonts w:ascii="Arial" w:hAnsi="Arial" w:cs="Arial"/>
          <w:b/>
          <w:lang w:val="id-ID"/>
        </w:rPr>
        <w:t xml:space="preserve"> PERKULIAHAN</w:t>
      </w:r>
    </w:p>
    <w:p w:rsidR="003621BC" w:rsidRDefault="003621BC" w:rsidP="003621BC">
      <w:pPr>
        <w:ind w:left="567"/>
        <w:rPr>
          <w:rFonts w:ascii="Arial" w:hAnsi="Arial" w:cs="Aria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18"/>
        <w:gridCol w:w="2520"/>
        <w:gridCol w:w="2599"/>
        <w:gridCol w:w="1559"/>
        <w:gridCol w:w="1560"/>
      </w:tblGrid>
      <w:tr w:rsidR="00135985" w:rsidRPr="00785E65" w:rsidTr="0044608C">
        <w:trPr>
          <w:tblHeader/>
        </w:trPr>
        <w:tc>
          <w:tcPr>
            <w:tcW w:w="1118" w:type="dxa"/>
            <w:shd w:val="clear" w:color="auto" w:fill="C6D9F1" w:themeFill="text2" w:themeFillTint="33"/>
          </w:tcPr>
          <w:p w:rsidR="00CF5F09" w:rsidRPr="00904594" w:rsidRDefault="00106070" w:rsidP="00C70C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4594">
              <w:rPr>
                <w:rFonts w:ascii="Arial" w:hAnsi="Arial" w:cs="Arial"/>
                <w:b/>
                <w:sz w:val="20"/>
                <w:szCs w:val="20"/>
              </w:rPr>
              <w:t>Minggu ke</w:t>
            </w:r>
          </w:p>
        </w:tc>
        <w:tc>
          <w:tcPr>
            <w:tcW w:w="2520" w:type="dxa"/>
            <w:shd w:val="clear" w:color="auto" w:fill="C6D9F1" w:themeFill="text2" w:themeFillTint="33"/>
          </w:tcPr>
          <w:p w:rsidR="00CF5F09" w:rsidRPr="00904594" w:rsidRDefault="00106070" w:rsidP="00C70C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4594">
              <w:rPr>
                <w:rFonts w:ascii="Arial" w:hAnsi="Arial" w:cs="Arial"/>
                <w:b/>
                <w:sz w:val="20"/>
                <w:szCs w:val="20"/>
              </w:rPr>
              <w:t>Kompetensi dasar</w:t>
            </w:r>
          </w:p>
        </w:tc>
        <w:tc>
          <w:tcPr>
            <w:tcW w:w="2599" w:type="dxa"/>
            <w:shd w:val="clear" w:color="auto" w:fill="C6D9F1" w:themeFill="text2" w:themeFillTint="33"/>
          </w:tcPr>
          <w:p w:rsidR="00CF5F09" w:rsidRPr="00904594" w:rsidRDefault="00106070" w:rsidP="00C70C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4594">
              <w:rPr>
                <w:rFonts w:ascii="Arial" w:hAnsi="Arial" w:cs="Arial"/>
                <w:b/>
                <w:sz w:val="20"/>
                <w:szCs w:val="20"/>
              </w:rPr>
              <w:t>Materi dasar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CF5F09" w:rsidRPr="00904594" w:rsidRDefault="00106070" w:rsidP="00C70C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4594">
              <w:rPr>
                <w:rFonts w:ascii="Arial" w:hAnsi="Arial" w:cs="Arial"/>
                <w:b/>
                <w:sz w:val="20"/>
                <w:szCs w:val="20"/>
              </w:rPr>
              <w:t>Strategi perkuliahan</w:t>
            </w:r>
          </w:p>
        </w:tc>
        <w:tc>
          <w:tcPr>
            <w:tcW w:w="1560" w:type="dxa"/>
            <w:shd w:val="clear" w:color="auto" w:fill="C6D9F1" w:themeFill="text2" w:themeFillTint="33"/>
          </w:tcPr>
          <w:p w:rsidR="00CF5F09" w:rsidRPr="00904594" w:rsidRDefault="00106070" w:rsidP="00C70C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4594">
              <w:rPr>
                <w:rFonts w:ascii="Arial" w:hAnsi="Arial" w:cs="Arial"/>
                <w:b/>
                <w:sz w:val="20"/>
                <w:szCs w:val="20"/>
              </w:rPr>
              <w:t>Sumber/</w:t>
            </w:r>
            <w:r w:rsidR="00135985" w:rsidRPr="0090459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04594">
              <w:rPr>
                <w:rFonts w:ascii="Arial" w:hAnsi="Arial" w:cs="Arial"/>
                <w:b/>
                <w:sz w:val="20"/>
                <w:szCs w:val="20"/>
              </w:rPr>
              <w:t>referensi</w:t>
            </w:r>
          </w:p>
        </w:tc>
      </w:tr>
      <w:tr w:rsidR="00F17B24" w:rsidRPr="00785E65" w:rsidTr="0044608C">
        <w:tc>
          <w:tcPr>
            <w:tcW w:w="1118" w:type="dxa"/>
          </w:tcPr>
          <w:p w:rsidR="00F17B24" w:rsidRPr="00C70CD0" w:rsidRDefault="00F17B24" w:rsidP="00C0625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CD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F17B24" w:rsidRPr="00C6422B" w:rsidRDefault="00F17B24" w:rsidP="00C6422B">
            <w:pPr>
              <w:ind w:left="72" w:hanging="22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F17B24">
              <w:rPr>
                <w:rFonts w:ascii="Arial" w:hAnsi="Arial" w:cs="Arial"/>
                <w:sz w:val="20"/>
                <w:szCs w:val="20"/>
                <w:lang w:val="sv-SE"/>
              </w:rPr>
              <w:t xml:space="preserve"> </w:t>
            </w:r>
            <w:r w:rsidR="00C6422B" w:rsidRPr="00C6422B">
              <w:rPr>
                <w:rFonts w:ascii="Arial" w:hAnsi="Arial" w:cs="Arial"/>
                <w:sz w:val="20"/>
                <w:szCs w:val="20"/>
              </w:rPr>
              <w:t xml:space="preserve">Menunjukkan kemampuan belajar secara </w:t>
            </w:r>
            <w:r w:rsidR="00C6422B" w:rsidRPr="00C6422B">
              <w:rPr>
                <w:rFonts w:ascii="Arial" w:hAnsi="Arial" w:cs="Arial"/>
                <w:sz w:val="20"/>
                <w:szCs w:val="20"/>
                <w:lang w:val="id-ID"/>
              </w:rPr>
              <w:t xml:space="preserve">cerdas, </w:t>
            </w:r>
            <w:r w:rsidR="00C6422B" w:rsidRPr="00C6422B">
              <w:rPr>
                <w:rFonts w:ascii="Arial" w:hAnsi="Arial" w:cs="Arial"/>
                <w:sz w:val="20"/>
                <w:szCs w:val="20"/>
              </w:rPr>
              <w:t xml:space="preserve">kreatif dan kritis dalam meningkatkan pemanfaatan berbagai sumber </w:t>
            </w:r>
            <w:r w:rsidR="00C6422B" w:rsidRPr="00C6422B">
              <w:rPr>
                <w:rFonts w:ascii="Arial" w:hAnsi="Arial" w:cs="Arial"/>
                <w:sz w:val="20"/>
                <w:szCs w:val="20"/>
                <w:lang w:val="id-ID"/>
              </w:rPr>
              <w:t>belajar.</w:t>
            </w:r>
          </w:p>
        </w:tc>
        <w:tc>
          <w:tcPr>
            <w:tcW w:w="2599" w:type="dxa"/>
          </w:tcPr>
          <w:p w:rsidR="00C6422B" w:rsidRPr="00BC4CCF" w:rsidRDefault="00C6422B" w:rsidP="00BC4CCF">
            <w:pPr>
              <w:pStyle w:val="ListParagraph"/>
              <w:numPr>
                <w:ilvl w:val="0"/>
                <w:numId w:val="27"/>
              </w:numPr>
              <w:tabs>
                <w:tab w:val="left" w:pos="365"/>
              </w:tabs>
              <w:ind w:left="223" w:hanging="223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BC4CCF">
              <w:rPr>
                <w:rFonts w:ascii="Arial" w:hAnsi="Arial" w:cs="Arial"/>
                <w:sz w:val="20"/>
                <w:szCs w:val="20"/>
                <w:lang w:val="id-ID"/>
              </w:rPr>
              <w:t>Program pekuliahan semester</w:t>
            </w:r>
          </w:p>
          <w:p w:rsidR="00BC4CCF" w:rsidRPr="00BC4CCF" w:rsidRDefault="00BC4CCF" w:rsidP="00BC4CCF">
            <w:pPr>
              <w:pStyle w:val="ListParagraph"/>
              <w:numPr>
                <w:ilvl w:val="0"/>
                <w:numId w:val="27"/>
              </w:numPr>
              <w:tabs>
                <w:tab w:val="left" w:pos="365"/>
              </w:tabs>
              <w:ind w:left="223" w:hanging="223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Soft skill</w:t>
            </w:r>
          </w:p>
          <w:p w:rsidR="00F17B24" w:rsidRPr="00C6422B" w:rsidRDefault="00BC4CCF" w:rsidP="00C6422B">
            <w:pPr>
              <w:tabs>
                <w:tab w:val="left" w:pos="365"/>
              </w:tabs>
              <w:ind w:left="223" w:hanging="223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c</w:t>
            </w:r>
            <w:r w:rsidR="00C6422B">
              <w:rPr>
                <w:rFonts w:ascii="Arial" w:hAnsi="Arial" w:cs="Arial"/>
                <w:sz w:val="20"/>
                <w:szCs w:val="20"/>
                <w:lang w:val="id-ID"/>
              </w:rPr>
              <w:t>. Sumber belajar</w:t>
            </w:r>
            <w:r w:rsidR="00904594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r w:rsidR="00C6422B">
              <w:rPr>
                <w:rFonts w:ascii="Arial" w:hAnsi="Arial" w:cs="Arial"/>
                <w:sz w:val="20"/>
                <w:szCs w:val="20"/>
                <w:lang w:val="id-ID"/>
              </w:rPr>
              <w:t>: buku, e-book; jurnal</w:t>
            </w:r>
          </w:p>
        </w:tc>
        <w:tc>
          <w:tcPr>
            <w:tcW w:w="1559" w:type="dxa"/>
          </w:tcPr>
          <w:p w:rsidR="00F17B24" w:rsidRPr="00565E73" w:rsidRDefault="00F17B24" w:rsidP="0066255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65E73">
              <w:rPr>
                <w:rFonts w:ascii="Arial" w:hAnsi="Arial" w:cs="Arial"/>
                <w:sz w:val="20"/>
                <w:szCs w:val="20"/>
              </w:rPr>
              <w:t xml:space="preserve">Ceramah, diskusi, </w:t>
            </w:r>
          </w:p>
        </w:tc>
        <w:tc>
          <w:tcPr>
            <w:tcW w:w="1560" w:type="dxa"/>
          </w:tcPr>
          <w:p w:rsidR="00C6422B" w:rsidRPr="00C6422B" w:rsidRDefault="00C6422B" w:rsidP="00904594">
            <w:pPr>
              <w:numPr>
                <w:ilvl w:val="0"/>
                <w:numId w:val="24"/>
              </w:numPr>
              <w:tabs>
                <w:tab w:val="left" w:pos="22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Silabus</w:t>
            </w:r>
          </w:p>
          <w:p w:rsidR="00C6422B" w:rsidRPr="00F17B24" w:rsidRDefault="00C6422B" w:rsidP="00C6422B">
            <w:pPr>
              <w:tabs>
                <w:tab w:val="left" w:pos="22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17B24" w:rsidRPr="00F17B24" w:rsidRDefault="00F17B24" w:rsidP="001141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0EB" w:rsidRPr="00785E65" w:rsidTr="0044608C">
        <w:tc>
          <w:tcPr>
            <w:tcW w:w="1118" w:type="dxa"/>
          </w:tcPr>
          <w:p w:rsidR="009B50EB" w:rsidRPr="00C70CD0" w:rsidRDefault="009B50EB" w:rsidP="0088009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CD0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88009C">
              <w:rPr>
                <w:rFonts w:ascii="Arial" w:hAnsi="Arial" w:cs="Arial"/>
                <w:sz w:val="20"/>
                <w:szCs w:val="20"/>
                <w:lang w:val="id-ID"/>
              </w:rPr>
              <w:t>3</w:t>
            </w:r>
          </w:p>
        </w:tc>
        <w:tc>
          <w:tcPr>
            <w:tcW w:w="2520" w:type="dxa"/>
          </w:tcPr>
          <w:p w:rsidR="009B50EB" w:rsidRPr="009B50EB" w:rsidRDefault="00C6422B" w:rsidP="00C6422B">
            <w:pPr>
              <w:ind w:left="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Memahami asumsi dan definisi pendidikan kejuruan</w:t>
            </w:r>
            <w:r w:rsidR="009B50EB" w:rsidRPr="009B50E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99" w:type="dxa"/>
          </w:tcPr>
          <w:p w:rsidR="009B50EB" w:rsidRPr="00C6422B" w:rsidRDefault="00C6422B" w:rsidP="00C6422B">
            <w:pPr>
              <w:pStyle w:val="ListParagraph"/>
              <w:numPr>
                <w:ilvl w:val="0"/>
                <w:numId w:val="20"/>
              </w:numPr>
              <w:ind w:left="223" w:hanging="223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C6422B">
              <w:rPr>
                <w:rFonts w:ascii="Arial" w:hAnsi="Arial" w:cs="Arial"/>
                <w:sz w:val="20"/>
                <w:szCs w:val="20"/>
                <w:lang w:val="id-ID"/>
              </w:rPr>
              <w:t>Asumsi Pendidikan Kejuruan</w:t>
            </w:r>
          </w:p>
          <w:p w:rsidR="00C6422B" w:rsidRPr="00C6422B" w:rsidRDefault="00C6422B" w:rsidP="00C6422B">
            <w:pPr>
              <w:pStyle w:val="ListParagraph"/>
              <w:numPr>
                <w:ilvl w:val="0"/>
                <w:numId w:val="20"/>
              </w:numPr>
              <w:ind w:left="223" w:hanging="223"/>
              <w:rPr>
                <w:rFonts w:ascii="Arial" w:hAnsi="Arial" w:cs="Arial"/>
                <w:i/>
                <w:sz w:val="20"/>
                <w:szCs w:val="20"/>
                <w:lang w:val="id-ID"/>
              </w:rPr>
            </w:pPr>
            <w:r w:rsidRPr="00C6422B">
              <w:rPr>
                <w:rFonts w:ascii="Arial" w:hAnsi="Arial" w:cs="Arial"/>
                <w:sz w:val="20"/>
                <w:szCs w:val="20"/>
                <w:lang w:val="id-ID"/>
              </w:rPr>
              <w:t xml:space="preserve">Definisi pendidikan kejuruan  </w:t>
            </w:r>
          </w:p>
        </w:tc>
        <w:tc>
          <w:tcPr>
            <w:tcW w:w="1559" w:type="dxa"/>
          </w:tcPr>
          <w:p w:rsidR="009B50EB" w:rsidRPr="00565E73" w:rsidRDefault="009B50EB" w:rsidP="00662550">
            <w:pPr>
              <w:spacing w:before="120" w:after="12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565E73">
              <w:rPr>
                <w:rFonts w:ascii="Arial" w:hAnsi="Arial" w:cs="Arial"/>
                <w:sz w:val="20"/>
                <w:szCs w:val="20"/>
                <w:lang w:val="sv-SE"/>
              </w:rPr>
              <w:t xml:space="preserve">Ceramah, diskusi, </w:t>
            </w:r>
          </w:p>
        </w:tc>
        <w:tc>
          <w:tcPr>
            <w:tcW w:w="1560" w:type="dxa"/>
          </w:tcPr>
          <w:p w:rsidR="009B50EB" w:rsidRDefault="00C6422B" w:rsidP="0063459E">
            <w:pPr>
              <w:pStyle w:val="ListParagraph"/>
              <w:numPr>
                <w:ilvl w:val="0"/>
                <w:numId w:val="23"/>
              </w:numPr>
              <w:ind w:left="175" w:hanging="175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3459E">
              <w:rPr>
                <w:rFonts w:ascii="Arial" w:hAnsi="Arial" w:cs="Arial"/>
                <w:sz w:val="20"/>
                <w:szCs w:val="20"/>
                <w:lang w:val="id-ID"/>
              </w:rPr>
              <w:t>Thompson</w:t>
            </w:r>
          </w:p>
          <w:p w:rsidR="00904594" w:rsidRPr="0063459E" w:rsidRDefault="00904594" w:rsidP="0063459E">
            <w:pPr>
              <w:pStyle w:val="ListParagraph"/>
              <w:numPr>
                <w:ilvl w:val="0"/>
                <w:numId w:val="23"/>
              </w:numPr>
              <w:ind w:left="175" w:hanging="175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P. Sudira</w:t>
            </w:r>
          </w:p>
        </w:tc>
      </w:tr>
      <w:tr w:rsidR="009B50EB" w:rsidRPr="00654A4E" w:rsidTr="0044608C">
        <w:tc>
          <w:tcPr>
            <w:tcW w:w="1118" w:type="dxa"/>
          </w:tcPr>
          <w:p w:rsidR="009B50EB" w:rsidRPr="00C6422B" w:rsidRDefault="0088009C" w:rsidP="00C0625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4-</w:t>
            </w:r>
            <w:r w:rsidR="009B50EB">
              <w:rPr>
                <w:rFonts w:ascii="Arial" w:hAnsi="Arial" w:cs="Arial"/>
                <w:sz w:val="20"/>
                <w:szCs w:val="20"/>
              </w:rPr>
              <w:t>5</w:t>
            </w:r>
            <w:r w:rsidR="00C6422B">
              <w:rPr>
                <w:rFonts w:ascii="Arial" w:hAnsi="Arial" w:cs="Arial"/>
                <w:sz w:val="20"/>
                <w:szCs w:val="20"/>
                <w:lang w:val="id-ID"/>
              </w:rPr>
              <w:t>-6</w:t>
            </w:r>
          </w:p>
        </w:tc>
        <w:tc>
          <w:tcPr>
            <w:tcW w:w="2520" w:type="dxa"/>
          </w:tcPr>
          <w:p w:rsidR="009B50EB" w:rsidRPr="00C6422B" w:rsidRDefault="00C6422B" w:rsidP="00BE0017">
            <w:pPr>
              <w:rPr>
                <w:rFonts w:ascii="Arial" w:hAnsi="Arial" w:cs="Arial"/>
                <w:sz w:val="20"/>
                <w:szCs w:val="20"/>
              </w:rPr>
            </w:pPr>
            <w:r w:rsidRPr="00C6422B">
              <w:rPr>
                <w:rFonts w:ascii="Tahoma" w:hAnsi="Tahoma" w:cs="Tahoma"/>
                <w:sz w:val="20"/>
                <w:szCs w:val="20"/>
                <w:lang w:val="id-ID"/>
              </w:rPr>
              <w:t>Mampu menjelaskan teori dan fakta-fakta empirik pendidikan teknologi dan kejuruan</w:t>
            </w:r>
          </w:p>
        </w:tc>
        <w:tc>
          <w:tcPr>
            <w:tcW w:w="2599" w:type="dxa"/>
          </w:tcPr>
          <w:p w:rsidR="0063459E" w:rsidRDefault="0063459E" w:rsidP="0063459E">
            <w:pPr>
              <w:pStyle w:val="ListParagraph"/>
              <w:numPr>
                <w:ilvl w:val="0"/>
                <w:numId w:val="22"/>
              </w:numPr>
              <w:ind w:left="223" w:hanging="223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TVET glossary</w:t>
            </w:r>
          </w:p>
          <w:p w:rsidR="009B50EB" w:rsidRDefault="00C6422B" w:rsidP="0063459E">
            <w:pPr>
              <w:pStyle w:val="ListParagraph"/>
              <w:numPr>
                <w:ilvl w:val="0"/>
                <w:numId w:val="22"/>
              </w:numPr>
              <w:ind w:left="223" w:hanging="223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3459E">
              <w:rPr>
                <w:rFonts w:ascii="Arial" w:hAnsi="Arial" w:cs="Arial"/>
                <w:sz w:val="20"/>
                <w:szCs w:val="20"/>
                <w:lang w:val="id-ID"/>
              </w:rPr>
              <w:t>Teori Pendidikan Kejuruan</w:t>
            </w:r>
          </w:p>
          <w:p w:rsidR="0063459E" w:rsidRPr="0063459E" w:rsidRDefault="0063459E" w:rsidP="0063459E">
            <w:pPr>
              <w:pStyle w:val="ListParagraph"/>
              <w:numPr>
                <w:ilvl w:val="0"/>
                <w:numId w:val="22"/>
              </w:numPr>
              <w:ind w:left="223" w:hanging="223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Pendidikan kejuruan dalam kerangka pengembangan SDI</w:t>
            </w:r>
          </w:p>
        </w:tc>
        <w:tc>
          <w:tcPr>
            <w:tcW w:w="1559" w:type="dxa"/>
          </w:tcPr>
          <w:p w:rsidR="009B50EB" w:rsidRPr="00565E73" w:rsidRDefault="009B50EB" w:rsidP="00161D1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65E73">
              <w:rPr>
                <w:rFonts w:ascii="Arial" w:hAnsi="Arial" w:cs="Arial"/>
                <w:sz w:val="20"/>
                <w:szCs w:val="20"/>
              </w:rPr>
              <w:t xml:space="preserve">Ceramah, diskusi, </w:t>
            </w:r>
          </w:p>
        </w:tc>
        <w:tc>
          <w:tcPr>
            <w:tcW w:w="1560" w:type="dxa"/>
          </w:tcPr>
          <w:p w:rsidR="0087687A" w:rsidRPr="0063459E" w:rsidRDefault="0063459E" w:rsidP="0063459E">
            <w:pPr>
              <w:pStyle w:val="ListParagraph"/>
              <w:numPr>
                <w:ilvl w:val="0"/>
                <w:numId w:val="23"/>
              </w:numPr>
              <w:tabs>
                <w:tab w:val="left" w:pos="1125"/>
              </w:tabs>
              <w:ind w:left="175" w:hanging="175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3459E">
              <w:rPr>
                <w:rFonts w:ascii="Arial" w:hAnsi="Arial" w:cs="Arial"/>
                <w:sz w:val="20"/>
                <w:szCs w:val="20"/>
                <w:lang w:val="id-ID"/>
              </w:rPr>
              <w:t>MacKenzie</w:t>
            </w:r>
          </w:p>
          <w:p w:rsidR="0063459E" w:rsidRPr="0063459E" w:rsidRDefault="0063459E" w:rsidP="0063459E">
            <w:pPr>
              <w:pStyle w:val="ListParagraph"/>
              <w:numPr>
                <w:ilvl w:val="0"/>
                <w:numId w:val="23"/>
              </w:numPr>
              <w:tabs>
                <w:tab w:val="left" w:pos="1125"/>
              </w:tabs>
              <w:ind w:left="175" w:hanging="175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3459E">
              <w:rPr>
                <w:rFonts w:ascii="Arial" w:hAnsi="Arial" w:cs="Arial"/>
                <w:sz w:val="20"/>
                <w:szCs w:val="20"/>
                <w:lang w:val="id-ID"/>
              </w:rPr>
              <w:t>Thompson</w:t>
            </w:r>
          </w:p>
          <w:p w:rsidR="0063459E" w:rsidRPr="0063459E" w:rsidRDefault="0063459E" w:rsidP="0063459E">
            <w:pPr>
              <w:pStyle w:val="ListParagraph"/>
              <w:numPr>
                <w:ilvl w:val="0"/>
                <w:numId w:val="23"/>
              </w:numPr>
              <w:tabs>
                <w:tab w:val="left" w:pos="1125"/>
              </w:tabs>
              <w:ind w:left="175" w:hanging="175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3459E">
              <w:rPr>
                <w:rFonts w:ascii="Arial" w:hAnsi="Arial" w:cs="Arial"/>
                <w:sz w:val="20"/>
                <w:szCs w:val="20"/>
                <w:lang w:val="id-ID"/>
              </w:rPr>
              <w:t>Wardiman</w:t>
            </w:r>
          </w:p>
        </w:tc>
      </w:tr>
      <w:tr w:rsidR="00647CC6" w:rsidRPr="00654A4E" w:rsidTr="0044608C">
        <w:tc>
          <w:tcPr>
            <w:tcW w:w="1118" w:type="dxa"/>
          </w:tcPr>
          <w:p w:rsidR="00647CC6" w:rsidRPr="0088009C" w:rsidRDefault="0088009C" w:rsidP="00C0625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7-8</w:t>
            </w:r>
          </w:p>
        </w:tc>
        <w:tc>
          <w:tcPr>
            <w:tcW w:w="2520" w:type="dxa"/>
          </w:tcPr>
          <w:p w:rsidR="00647CC6" w:rsidRPr="0063459E" w:rsidRDefault="00647CC6" w:rsidP="0063459E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Me</w:t>
            </w:r>
            <w:r w:rsidR="00BE0017">
              <w:rPr>
                <w:rFonts w:ascii="Arial" w:hAnsi="Arial" w:cs="Arial"/>
                <w:sz w:val="20"/>
                <w:szCs w:val="20"/>
              </w:rPr>
              <w:t>njelaskan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459E">
              <w:rPr>
                <w:rFonts w:ascii="Arial" w:hAnsi="Arial" w:cs="Arial"/>
                <w:sz w:val="20"/>
                <w:szCs w:val="20"/>
                <w:lang w:val="id-ID"/>
              </w:rPr>
              <w:t>sejarah pendidikan kejuruan Indonesia</w:t>
            </w:r>
          </w:p>
        </w:tc>
        <w:tc>
          <w:tcPr>
            <w:tcW w:w="2599" w:type="dxa"/>
          </w:tcPr>
          <w:p w:rsidR="00647CC6" w:rsidRPr="00647CC6" w:rsidRDefault="0063459E" w:rsidP="0063459E">
            <w:pPr>
              <w:numPr>
                <w:ilvl w:val="0"/>
                <w:numId w:val="9"/>
              </w:numPr>
              <w:tabs>
                <w:tab w:val="clear" w:pos="720"/>
                <w:tab w:val="num" w:pos="223"/>
              </w:tabs>
              <w:ind w:left="223" w:hanging="2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Sejarah pendidikan </w:t>
            </w:r>
            <w:r w:rsidR="00904594">
              <w:rPr>
                <w:rFonts w:ascii="Arial" w:hAnsi="Arial" w:cs="Arial"/>
                <w:sz w:val="20"/>
                <w:szCs w:val="20"/>
                <w:lang w:val="id-ID"/>
              </w:rPr>
              <w:t xml:space="preserve">teknik dan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kejuruan dari masa penjajahan sampai dengan </w:t>
            </w:r>
            <w:r w:rsidR="0088009C">
              <w:rPr>
                <w:rFonts w:ascii="Arial" w:hAnsi="Arial" w:cs="Arial"/>
                <w:sz w:val="20"/>
                <w:szCs w:val="20"/>
                <w:lang w:val="id-ID"/>
              </w:rPr>
              <w:t>era reformasi</w:t>
            </w:r>
          </w:p>
        </w:tc>
        <w:tc>
          <w:tcPr>
            <w:tcW w:w="1559" w:type="dxa"/>
          </w:tcPr>
          <w:p w:rsidR="00647CC6" w:rsidRPr="00565E73" w:rsidRDefault="00647CC6" w:rsidP="0088009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65E73">
              <w:rPr>
                <w:rFonts w:ascii="Arial" w:hAnsi="Arial" w:cs="Arial"/>
                <w:sz w:val="20"/>
                <w:szCs w:val="20"/>
              </w:rPr>
              <w:t xml:space="preserve">Ceramah, diskusi, </w:t>
            </w:r>
          </w:p>
        </w:tc>
        <w:tc>
          <w:tcPr>
            <w:tcW w:w="1560" w:type="dxa"/>
          </w:tcPr>
          <w:p w:rsidR="0087687A" w:rsidRPr="0088009C" w:rsidRDefault="0088009C" w:rsidP="001141AA">
            <w:pPr>
              <w:ind w:left="360" w:hanging="360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Dedi Supriadi</w:t>
            </w:r>
          </w:p>
        </w:tc>
      </w:tr>
      <w:tr w:rsidR="00647CC6" w:rsidRPr="00C0625C" w:rsidTr="0044608C">
        <w:tc>
          <w:tcPr>
            <w:tcW w:w="1118" w:type="dxa"/>
          </w:tcPr>
          <w:p w:rsidR="00647CC6" w:rsidRPr="0088009C" w:rsidRDefault="0088009C" w:rsidP="00C0625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9</w:t>
            </w:r>
          </w:p>
        </w:tc>
        <w:tc>
          <w:tcPr>
            <w:tcW w:w="2520" w:type="dxa"/>
          </w:tcPr>
          <w:p w:rsidR="00647CC6" w:rsidRPr="0088009C" w:rsidRDefault="0088009C" w:rsidP="001141AA">
            <w:pPr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MID Semester</w:t>
            </w:r>
          </w:p>
        </w:tc>
        <w:tc>
          <w:tcPr>
            <w:tcW w:w="2599" w:type="dxa"/>
          </w:tcPr>
          <w:p w:rsidR="00647CC6" w:rsidRPr="00647CC6" w:rsidRDefault="00647CC6" w:rsidP="00904594">
            <w:pPr>
              <w:ind w:left="8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47CC6" w:rsidRPr="0088009C" w:rsidRDefault="0088009C" w:rsidP="00691E52">
            <w:pPr>
              <w:spacing w:before="120" w:after="120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Test</w:t>
            </w:r>
          </w:p>
        </w:tc>
        <w:tc>
          <w:tcPr>
            <w:tcW w:w="1560" w:type="dxa"/>
          </w:tcPr>
          <w:p w:rsidR="00647CC6" w:rsidRPr="009B50EB" w:rsidRDefault="00647CC6" w:rsidP="001141AA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608C" w:rsidRPr="00654A4E" w:rsidTr="0044608C">
        <w:tc>
          <w:tcPr>
            <w:tcW w:w="1118" w:type="dxa"/>
          </w:tcPr>
          <w:p w:rsidR="0044608C" w:rsidRPr="00937342" w:rsidRDefault="0044608C" w:rsidP="00C0625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10</w:t>
            </w:r>
          </w:p>
        </w:tc>
        <w:tc>
          <w:tcPr>
            <w:tcW w:w="2520" w:type="dxa"/>
            <w:vMerge w:val="restart"/>
          </w:tcPr>
          <w:p w:rsidR="0044608C" w:rsidRPr="00113CDE" w:rsidRDefault="0044608C" w:rsidP="009373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Memaparkan Permasalahan dan Pembaharuan Pendidikan Kejuruan Indonesia</w:t>
            </w:r>
            <w:r w:rsidRPr="00113CD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99" w:type="dxa"/>
          </w:tcPr>
          <w:p w:rsidR="0044608C" w:rsidRPr="00904594" w:rsidRDefault="0044608C" w:rsidP="001141AA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Pembaharuan Pendidikan Kejuruan</w:t>
            </w:r>
          </w:p>
        </w:tc>
        <w:tc>
          <w:tcPr>
            <w:tcW w:w="1559" w:type="dxa"/>
          </w:tcPr>
          <w:p w:rsidR="0044608C" w:rsidRPr="00904594" w:rsidRDefault="0044608C" w:rsidP="00662550">
            <w:pPr>
              <w:spacing w:before="120" w:after="120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diskusi</w:t>
            </w:r>
          </w:p>
        </w:tc>
        <w:tc>
          <w:tcPr>
            <w:tcW w:w="1560" w:type="dxa"/>
          </w:tcPr>
          <w:p w:rsidR="0044608C" w:rsidRPr="00904594" w:rsidRDefault="0044608C" w:rsidP="001141AA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Wardiman</w:t>
            </w:r>
          </w:p>
        </w:tc>
      </w:tr>
      <w:tr w:rsidR="0044608C" w:rsidRPr="00654A4E" w:rsidTr="0044608C">
        <w:tc>
          <w:tcPr>
            <w:tcW w:w="1118" w:type="dxa"/>
          </w:tcPr>
          <w:p w:rsidR="0044608C" w:rsidRPr="00904594" w:rsidRDefault="0044608C" w:rsidP="00C0625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11</w:t>
            </w:r>
          </w:p>
        </w:tc>
        <w:tc>
          <w:tcPr>
            <w:tcW w:w="2520" w:type="dxa"/>
            <w:vMerge/>
          </w:tcPr>
          <w:p w:rsidR="0044608C" w:rsidRPr="00C208AF" w:rsidRDefault="0044608C" w:rsidP="001141AA">
            <w:pPr>
              <w:ind w:left="72" w:hanging="180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599" w:type="dxa"/>
          </w:tcPr>
          <w:p w:rsidR="0044608C" w:rsidRPr="00904594" w:rsidRDefault="0044608C" w:rsidP="00904594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Wawasan Link and match</w:t>
            </w:r>
          </w:p>
        </w:tc>
        <w:tc>
          <w:tcPr>
            <w:tcW w:w="1559" w:type="dxa"/>
          </w:tcPr>
          <w:p w:rsidR="0044608C" w:rsidRPr="00904594" w:rsidRDefault="0044608C" w:rsidP="003F6F11">
            <w:pPr>
              <w:spacing w:before="120" w:after="120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diskusi</w:t>
            </w:r>
          </w:p>
        </w:tc>
        <w:tc>
          <w:tcPr>
            <w:tcW w:w="1560" w:type="dxa"/>
          </w:tcPr>
          <w:p w:rsidR="0044608C" w:rsidRPr="00904594" w:rsidRDefault="0044608C" w:rsidP="001141AA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Wardiman</w:t>
            </w:r>
          </w:p>
        </w:tc>
      </w:tr>
      <w:tr w:rsidR="0044608C" w:rsidRPr="00654A4E" w:rsidTr="0044608C">
        <w:tc>
          <w:tcPr>
            <w:tcW w:w="1118" w:type="dxa"/>
          </w:tcPr>
          <w:p w:rsidR="0044608C" w:rsidRPr="00904594" w:rsidRDefault="0044608C" w:rsidP="00C0625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2-13</w:t>
            </w:r>
          </w:p>
        </w:tc>
        <w:tc>
          <w:tcPr>
            <w:tcW w:w="2520" w:type="dxa"/>
            <w:vMerge/>
          </w:tcPr>
          <w:p w:rsidR="0044608C" w:rsidRPr="00113CDE" w:rsidRDefault="0044608C" w:rsidP="001141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9" w:type="dxa"/>
          </w:tcPr>
          <w:p w:rsidR="0044608C" w:rsidRPr="00113CDE" w:rsidRDefault="0044608C" w:rsidP="0044608C">
            <w:pPr>
              <w:ind w:left="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Pembaharuan Penidikan kejuruan Indonesia</w:t>
            </w:r>
          </w:p>
        </w:tc>
        <w:tc>
          <w:tcPr>
            <w:tcW w:w="1559" w:type="dxa"/>
          </w:tcPr>
          <w:p w:rsidR="0044608C" w:rsidRPr="00904594" w:rsidRDefault="0044608C" w:rsidP="004E7994">
            <w:pPr>
              <w:spacing w:before="120" w:after="120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diskusi</w:t>
            </w:r>
          </w:p>
        </w:tc>
        <w:tc>
          <w:tcPr>
            <w:tcW w:w="1560" w:type="dxa"/>
          </w:tcPr>
          <w:p w:rsidR="0044608C" w:rsidRDefault="0044608C" w:rsidP="001141AA">
            <w:pPr>
              <w:ind w:left="360" w:hanging="360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Wardiman</w:t>
            </w:r>
          </w:p>
          <w:p w:rsidR="0044608C" w:rsidRPr="00904594" w:rsidRDefault="0044608C" w:rsidP="001141AA">
            <w:pPr>
              <w:ind w:left="360" w:hanging="360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Dedi Supriadi</w:t>
            </w:r>
          </w:p>
        </w:tc>
      </w:tr>
      <w:tr w:rsidR="0044608C" w:rsidRPr="00C0625C" w:rsidTr="0044608C">
        <w:tc>
          <w:tcPr>
            <w:tcW w:w="1118" w:type="dxa"/>
          </w:tcPr>
          <w:p w:rsidR="0044608C" w:rsidRPr="0044608C" w:rsidRDefault="0044608C" w:rsidP="00C0625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4</w:t>
            </w:r>
          </w:p>
        </w:tc>
        <w:tc>
          <w:tcPr>
            <w:tcW w:w="2520" w:type="dxa"/>
          </w:tcPr>
          <w:p w:rsidR="0044608C" w:rsidRPr="0044608C" w:rsidRDefault="0044608C" w:rsidP="0044608C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Memahami spektrum pendidikan kejuruan Indonesia</w:t>
            </w:r>
          </w:p>
        </w:tc>
        <w:tc>
          <w:tcPr>
            <w:tcW w:w="2599" w:type="dxa"/>
          </w:tcPr>
          <w:p w:rsidR="0044608C" w:rsidRPr="0044608C" w:rsidRDefault="0044608C" w:rsidP="0044608C">
            <w:pPr>
              <w:ind w:left="81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Spektrum pendidikan kejuruan Indonesia</w:t>
            </w:r>
          </w:p>
        </w:tc>
        <w:tc>
          <w:tcPr>
            <w:tcW w:w="1559" w:type="dxa"/>
          </w:tcPr>
          <w:p w:rsidR="0044608C" w:rsidRPr="00904594" w:rsidRDefault="0044608C" w:rsidP="0042131A">
            <w:pPr>
              <w:spacing w:before="120" w:after="120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diskusi</w:t>
            </w:r>
          </w:p>
        </w:tc>
        <w:tc>
          <w:tcPr>
            <w:tcW w:w="1560" w:type="dxa"/>
          </w:tcPr>
          <w:p w:rsidR="0044608C" w:rsidRDefault="0044608C" w:rsidP="0042131A">
            <w:pPr>
              <w:ind w:left="360" w:hanging="360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Wardiman</w:t>
            </w:r>
          </w:p>
          <w:p w:rsidR="0044608C" w:rsidRPr="00904594" w:rsidRDefault="0044608C" w:rsidP="0042131A">
            <w:pPr>
              <w:ind w:left="360" w:hanging="360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Dedi Supriadi</w:t>
            </w:r>
          </w:p>
        </w:tc>
      </w:tr>
      <w:tr w:rsidR="0044608C" w:rsidRPr="00C0625C" w:rsidTr="0044608C">
        <w:tc>
          <w:tcPr>
            <w:tcW w:w="1118" w:type="dxa"/>
          </w:tcPr>
          <w:p w:rsidR="0044608C" w:rsidRPr="0044608C" w:rsidRDefault="0044608C" w:rsidP="00C0625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5</w:t>
            </w:r>
          </w:p>
        </w:tc>
        <w:tc>
          <w:tcPr>
            <w:tcW w:w="2520" w:type="dxa"/>
          </w:tcPr>
          <w:p w:rsidR="0044608C" w:rsidRPr="0044608C" w:rsidRDefault="0044608C" w:rsidP="0044608C">
            <w:pPr>
              <w:ind w:left="50"/>
              <w:rPr>
                <w:rFonts w:ascii="Arial" w:hAnsi="Arial" w:cs="Arial"/>
                <w:bCs/>
                <w:sz w:val="20"/>
                <w:szCs w:val="20"/>
              </w:rPr>
            </w:pPr>
            <w:r w:rsidRPr="0044608C">
              <w:rPr>
                <w:rFonts w:ascii="Tahoma" w:hAnsi="Tahoma" w:cs="Tahoma"/>
                <w:sz w:val="20"/>
                <w:szCs w:val="20"/>
                <w:lang w:val="id-ID"/>
              </w:rPr>
              <w:t xml:space="preserve">Menjelaskan posisi pendidikan kejuruan di era industri berbasis pengetahuan dan industri kreatif.  </w:t>
            </w:r>
          </w:p>
          <w:p w:rsidR="0044608C" w:rsidRPr="003621BC" w:rsidRDefault="0044608C" w:rsidP="001141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9" w:type="dxa"/>
          </w:tcPr>
          <w:p w:rsidR="0044608C" w:rsidRPr="0044608C" w:rsidRDefault="0044608C" w:rsidP="0044608C">
            <w:pPr>
              <w:ind w:left="75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44608C">
              <w:rPr>
                <w:rFonts w:ascii="Arial" w:hAnsi="Arial" w:cs="Arial"/>
                <w:sz w:val="20"/>
                <w:szCs w:val="20"/>
                <w:lang w:val="id-ID"/>
              </w:rPr>
              <w:t>Industri berbasis pengetahuan dan pengembangan pendidikan kejuruan menjelang 2020</w:t>
            </w:r>
          </w:p>
        </w:tc>
        <w:tc>
          <w:tcPr>
            <w:tcW w:w="1559" w:type="dxa"/>
          </w:tcPr>
          <w:p w:rsidR="0044608C" w:rsidRPr="00904594" w:rsidRDefault="0044608C" w:rsidP="0042131A">
            <w:pPr>
              <w:spacing w:before="120" w:after="120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diskusi</w:t>
            </w:r>
          </w:p>
        </w:tc>
        <w:tc>
          <w:tcPr>
            <w:tcW w:w="1560" w:type="dxa"/>
          </w:tcPr>
          <w:p w:rsidR="0044608C" w:rsidRDefault="0044608C" w:rsidP="0042131A">
            <w:pPr>
              <w:ind w:left="360" w:hanging="360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Wardiman</w:t>
            </w:r>
          </w:p>
          <w:p w:rsidR="0044608C" w:rsidRPr="00904594" w:rsidRDefault="0044608C" w:rsidP="0042131A">
            <w:pPr>
              <w:ind w:left="360" w:hanging="360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Dedi Supriadi</w:t>
            </w:r>
          </w:p>
        </w:tc>
      </w:tr>
      <w:tr w:rsidR="003621BC" w:rsidRPr="00654A4E" w:rsidTr="0044608C">
        <w:tc>
          <w:tcPr>
            <w:tcW w:w="1118" w:type="dxa"/>
          </w:tcPr>
          <w:p w:rsidR="003621BC" w:rsidRPr="0044608C" w:rsidRDefault="003621BC" w:rsidP="00C0625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4608C">
              <w:rPr>
                <w:rFonts w:ascii="Arial" w:hAnsi="Arial" w:cs="Arial"/>
                <w:sz w:val="20"/>
                <w:szCs w:val="20"/>
                <w:lang w:val="id-ID"/>
              </w:rPr>
              <w:t>6</w:t>
            </w:r>
          </w:p>
        </w:tc>
        <w:tc>
          <w:tcPr>
            <w:tcW w:w="2520" w:type="dxa"/>
          </w:tcPr>
          <w:p w:rsidR="003621BC" w:rsidRPr="003621BC" w:rsidRDefault="003621BC" w:rsidP="001141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9" w:type="dxa"/>
          </w:tcPr>
          <w:p w:rsidR="003621BC" w:rsidRPr="0044608C" w:rsidRDefault="0044608C" w:rsidP="003621BC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Review materi keseluruhan</w:t>
            </w:r>
          </w:p>
        </w:tc>
        <w:tc>
          <w:tcPr>
            <w:tcW w:w="1559" w:type="dxa"/>
          </w:tcPr>
          <w:p w:rsidR="003621BC" w:rsidRPr="0044608C" w:rsidRDefault="0044608C" w:rsidP="00BC0C61">
            <w:pPr>
              <w:spacing w:before="120" w:after="120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Tutorial</w:t>
            </w:r>
          </w:p>
        </w:tc>
        <w:tc>
          <w:tcPr>
            <w:tcW w:w="1560" w:type="dxa"/>
          </w:tcPr>
          <w:p w:rsidR="003621BC" w:rsidRPr="009B50EB" w:rsidRDefault="003621BC" w:rsidP="001141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F5F09" w:rsidRPr="00654A4E" w:rsidRDefault="00CF5F09" w:rsidP="00CF5F09">
      <w:pPr>
        <w:ind w:left="567"/>
        <w:rPr>
          <w:rFonts w:ascii="Arial" w:hAnsi="Arial" w:cs="Arial"/>
          <w:lang w:val="pt-PT"/>
        </w:rPr>
      </w:pPr>
    </w:p>
    <w:p w:rsidR="00890F32" w:rsidRPr="00091B5F" w:rsidRDefault="00890F32" w:rsidP="00890F32">
      <w:pPr>
        <w:pStyle w:val="ListParagraph"/>
        <w:numPr>
          <w:ilvl w:val="0"/>
          <w:numId w:val="15"/>
        </w:numPr>
        <w:ind w:left="567" w:hanging="567"/>
        <w:rPr>
          <w:rFonts w:ascii="Arial" w:hAnsi="Arial" w:cs="Arial"/>
        </w:rPr>
      </w:pPr>
      <w:r w:rsidRPr="00091B5F">
        <w:rPr>
          <w:rFonts w:ascii="Arial" w:hAnsi="Arial" w:cs="Arial"/>
          <w:b/>
        </w:rPr>
        <w:t>TUGAS PERKULIAHAN</w:t>
      </w:r>
    </w:p>
    <w:tbl>
      <w:tblPr>
        <w:tblStyle w:val="TableGrid"/>
        <w:tblW w:w="9180" w:type="dxa"/>
        <w:tblLook w:val="04A0"/>
      </w:tblPr>
      <w:tblGrid>
        <w:gridCol w:w="9180"/>
      </w:tblGrid>
      <w:tr w:rsidR="00890F32" w:rsidRPr="00091B5F" w:rsidTr="00CB4FF5">
        <w:tc>
          <w:tcPr>
            <w:tcW w:w="9180" w:type="dxa"/>
          </w:tcPr>
          <w:p w:rsidR="00890F32" w:rsidRPr="00091B5F" w:rsidRDefault="00890F32" w:rsidP="00CB4FF5">
            <w:pPr>
              <w:rPr>
                <w:rFonts w:ascii="Arial" w:hAnsi="Arial" w:cs="Arial"/>
                <w:sz w:val="20"/>
                <w:szCs w:val="20"/>
              </w:rPr>
            </w:pPr>
            <w:r w:rsidRPr="00091B5F">
              <w:rPr>
                <w:rFonts w:ascii="Arial" w:hAnsi="Arial" w:cs="Arial"/>
                <w:b/>
                <w:sz w:val="20"/>
                <w:szCs w:val="20"/>
              </w:rPr>
              <w:t>Tugas Kelompok</w:t>
            </w:r>
            <w:r w:rsidRPr="00091B5F">
              <w:rPr>
                <w:rFonts w:ascii="Arial" w:hAnsi="Arial" w:cs="Arial"/>
                <w:sz w:val="20"/>
                <w:szCs w:val="20"/>
              </w:rPr>
              <w:t xml:space="preserve">: dalam satu kelompok tiga orang mahasiswa melakukan </w:t>
            </w:r>
            <w:r w:rsidRPr="00091B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Eksplorasi dan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Kajian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 xml:space="preserve">Pendidikan Teknologi Kejuruan Indonesia </w:t>
            </w:r>
            <w:r w:rsidRPr="00091B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91B5F">
              <w:rPr>
                <w:rFonts w:ascii="Arial" w:hAnsi="Arial" w:cs="Arial"/>
                <w:bCs/>
                <w:sz w:val="20"/>
                <w:szCs w:val="20"/>
              </w:rPr>
              <w:t>dengan langkah:</w:t>
            </w:r>
          </w:p>
          <w:p w:rsidR="00890F32" w:rsidRPr="00091B5F" w:rsidRDefault="00890F32" w:rsidP="00890F32">
            <w:pPr>
              <w:numPr>
                <w:ilvl w:val="1"/>
                <w:numId w:val="28"/>
              </w:numPr>
              <w:tabs>
                <w:tab w:val="clear" w:pos="1440"/>
                <w:tab w:val="num" w:pos="360"/>
              </w:tabs>
              <w:ind w:left="363" w:hanging="272"/>
              <w:rPr>
                <w:rFonts w:ascii="Arial" w:hAnsi="Arial" w:cs="Arial"/>
                <w:sz w:val="20"/>
                <w:szCs w:val="20"/>
              </w:rPr>
            </w:pPr>
            <w:r w:rsidRPr="00091B5F">
              <w:rPr>
                <w:rFonts w:ascii="Arial" w:hAnsi="Arial" w:cs="Arial"/>
                <w:sz w:val="20"/>
                <w:szCs w:val="20"/>
              </w:rPr>
              <w:t xml:space="preserve">Carilah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berbagai informasi perkembangan PTK dari buku, internet, e-books.</w:t>
            </w:r>
            <w:r w:rsidRPr="00091B5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90F32" w:rsidRPr="00091B5F" w:rsidRDefault="00890F32" w:rsidP="00890F32">
            <w:pPr>
              <w:numPr>
                <w:ilvl w:val="0"/>
                <w:numId w:val="28"/>
              </w:numPr>
              <w:tabs>
                <w:tab w:val="clear" w:pos="720"/>
                <w:tab w:val="num" w:pos="360"/>
              </w:tabs>
              <w:spacing w:before="100" w:beforeAutospacing="1" w:after="100" w:afterAutospacing="1"/>
              <w:ind w:left="360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Eksplor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asi</w:t>
            </w:r>
            <w:r w:rsidRPr="00091B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137A">
              <w:rPr>
                <w:rFonts w:ascii="Arial" w:hAnsi="Arial" w:cs="Arial"/>
                <w:sz w:val="20"/>
                <w:szCs w:val="20"/>
                <w:lang w:val="id-ID"/>
              </w:rPr>
              <w:t>perkembangan PTK</w:t>
            </w:r>
            <w:r w:rsidRPr="00091B5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90F32" w:rsidRPr="00091B5F" w:rsidRDefault="00890F32" w:rsidP="00890F32">
            <w:pPr>
              <w:numPr>
                <w:ilvl w:val="0"/>
                <w:numId w:val="28"/>
              </w:numPr>
              <w:tabs>
                <w:tab w:val="clear" w:pos="720"/>
                <w:tab w:val="num" w:pos="360"/>
              </w:tabs>
              <w:spacing w:before="100" w:beforeAutospacing="1" w:after="100" w:afterAutospacing="1"/>
              <w:ind w:left="360" w:hanging="270"/>
              <w:rPr>
                <w:rFonts w:ascii="Arial" w:hAnsi="Arial" w:cs="Arial"/>
                <w:sz w:val="20"/>
                <w:szCs w:val="20"/>
              </w:rPr>
            </w:pPr>
            <w:r w:rsidRPr="00091B5F">
              <w:rPr>
                <w:rFonts w:ascii="Arial" w:hAnsi="Arial" w:cs="Arial"/>
                <w:sz w:val="20"/>
                <w:szCs w:val="20"/>
              </w:rPr>
              <w:t xml:space="preserve">Buatlah laporan hasil eksplorasi anda, yang berisi DESKRIPSI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perkembangan </w:t>
            </w:r>
            <w:r w:rsidR="0087137A">
              <w:rPr>
                <w:rFonts w:ascii="Arial" w:hAnsi="Arial" w:cs="Arial"/>
                <w:sz w:val="20"/>
                <w:szCs w:val="20"/>
                <w:lang w:val="id-ID"/>
              </w:rPr>
              <w:t>PTK Indonesia</w:t>
            </w:r>
            <w:r w:rsidRPr="00091B5F">
              <w:rPr>
                <w:rFonts w:ascii="Arial" w:hAnsi="Arial" w:cs="Arial"/>
                <w:sz w:val="20"/>
                <w:szCs w:val="20"/>
              </w:rPr>
              <w:t xml:space="preserve"> (cukup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4</w:t>
            </w:r>
            <w:r w:rsidRPr="00091B5F">
              <w:rPr>
                <w:rFonts w:ascii="Arial" w:hAnsi="Arial" w:cs="Arial"/>
                <w:sz w:val="20"/>
                <w:szCs w:val="20"/>
              </w:rPr>
              <w:t xml:space="preserve"> halaman A4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, font Tahoma 12</w:t>
            </w:r>
            <w:r w:rsidRPr="00091B5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90F32" w:rsidRPr="00091B5F" w:rsidRDefault="00890F32" w:rsidP="00890F32">
            <w:pPr>
              <w:numPr>
                <w:ilvl w:val="0"/>
                <w:numId w:val="28"/>
              </w:numPr>
              <w:tabs>
                <w:tab w:val="clear" w:pos="720"/>
                <w:tab w:val="num" w:pos="360"/>
              </w:tabs>
              <w:spacing w:before="100" w:beforeAutospacing="1" w:after="100" w:afterAutospacing="1"/>
              <w:ind w:left="360" w:hanging="270"/>
              <w:rPr>
                <w:rFonts w:ascii="Arial" w:hAnsi="Arial" w:cs="Arial"/>
                <w:sz w:val="20"/>
                <w:szCs w:val="20"/>
              </w:rPr>
            </w:pPr>
            <w:r w:rsidRPr="00091B5F">
              <w:rPr>
                <w:rFonts w:ascii="Arial" w:hAnsi="Arial" w:cs="Arial"/>
                <w:sz w:val="20"/>
                <w:szCs w:val="20"/>
              </w:rPr>
              <w:t xml:space="preserve">Presentasikan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paper saudara</w:t>
            </w:r>
            <w:r>
              <w:rPr>
                <w:rFonts w:ascii="Arial" w:hAnsi="Arial" w:cs="Arial"/>
                <w:sz w:val="20"/>
                <w:szCs w:val="20"/>
              </w:rPr>
              <w:t xml:space="preserve"> di depan kelas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 pada minggu 11 dan 12.</w:t>
            </w:r>
          </w:p>
          <w:p w:rsidR="00890F32" w:rsidRPr="00BC6F00" w:rsidRDefault="00890F32" w:rsidP="00CB4FF5">
            <w:pPr>
              <w:jc w:val="both"/>
              <w:rPr>
                <w:rFonts w:ascii="Arial" w:hAnsi="Arial" w:cs="Arial"/>
                <w:lang w:val="id-ID"/>
              </w:rPr>
            </w:pPr>
            <w:r w:rsidRPr="00091B5F">
              <w:rPr>
                <w:rFonts w:ascii="Arial" w:hAnsi="Arial" w:cs="Arial"/>
                <w:b/>
                <w:sz w:val="20"/>
                <w:szCs w:val="20"/>
              </w:rPr>
              <w:t>Tugas Individu-1</w:t>
            </w:r>
            <w:r w:rsidRPr="00091B5F">
              <w:rPr>
                <w:rFonts w:ascii="Arial" w:hAnsi="Arial" w:cs="Arial"/>
                <w:sz w:val="20"/>
                <w:szCs w:val="20"/>
              </w:rPr>
              <w:t xml:space="preserve">: Carilah sebuah artikel ilmiah </w:t>
            </w:r>
            <w:r w:rsidR="0087137A">
              <w:rPr>
                <w:rFonts w:ascii="Arial" w:hAnsi="Arial" w:cs="Arial"/>
                <w:sz w:val="20"/>
                <w:szCs w:val="20"/>
                <w:lang w:val="id-ID"/>
              </w:rPr>
              <w:t>PTK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 lalu saudara kaji</w:t>
            </w:r>
            <w:r w:rsidRPr="00091B5F">
              <w:rPr>
                <w:rFonts w:ascii="Arial" w:hAnsi="Arial" w:cs="Arial"/>
                <w:sz w:val="20"/>
                <w:szCs w:val="20"/>
              </w:rPr>
              <w:t xml:space="preserve"> beri komentar </w:t>
            </w:r>
            <w:r w:rsidR="0087137A">
              <w:rPr>
                <w:rFonts w:ascii="Arial" w:hAnsi="Arial" w:cs="Arial"/>
                <w:sz w:val="20"/>
                <w:szCs w:val="20"/>
                <w:lang w:val="id-ID"/>
              </w:rPr>
              <w:t>PELUANG</w:t>
            </w:r>
            <w:r w:rsidRPr="00091B5F">
              <w:rPr>
                <w:rFonts w:ascii="Arial" w:hAnsi="Arial" w:cs="Arial"/>
                <w:sz w:val="20"/>
                <w:szCs w:val="20"/>
              </w:rPr>
              <w:t xml:space="preserve"> dan </w:t>
            </w:r>
            <w:r w:rsidR="0087137A">
              <w:rPr>
                <w:rFonts w:ascii="Arial" w:hAnsi="Arial" w:cs="Arial"/>
                <w:sz w:val="20"/>
                <w:szCs w:val="20"/>
                <w:lang w:val="id-ID"/>
              </w:rPr>
              <w:t>TANTANGAN</w:t>
            </w:r>
            <w:r w:rsidRPr="00091B5F">
              <w:rPr>
                <w:rFonts w:ascii="Arial" w:hAnsi="Arial" w:cs="Arial"/>
                <w:sz w:val="20"/>
                <w:szCs w:val="20"/>
              </w:rPr>
              <w:t xml:space="preserve"> dalam narasi A4 maksimal sebanyak 3 halaman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. Jatuh tempo tugas Individu 1 pada Minggu ke 4</w:t>
            </w:r>
            <w:r w:rsidRPr="00091B5F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890F32" w:rsidRPr="0092290A" w:rsidRDefault="00890F32" w:rsidP="0087137A">
            <w:pPr>
              <w:pStyle w:val="ListParagraph"/>
              <w:spacing w:after="8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7137A">
              <w:rPr>
                <w:rFonts w:ascii="Arial" w:hAnsi="Arial" w:cs="Arial"/>
                <w:b/>
                <w:sz w:val="20"/>
                <w:szCs w:val="20"/>
              </w:rPr>
              <w:t xml:space="preserve">Tugas Individu-2: </w:t>
            </w:r>
            <w:r w:rsidRPr="0087137A">
              <w:rPr>
                <w:rFonts w:ascii="Arial" w:hAnsi="Arial" w:cs="Arial"/>
                <w:sz w:val="20"/>
                <w:szCs w:val="20"/>
              </w:rPr>
              <w:t xml:space="preserve">Buat ringkasan </w:t>
            </w:r>
            <w:r w:rsidR="0087137A">
              <w:rPr>
                <w:rFonts w:ascii="Arial" w:hAnsi="Arial" w:cs="Arial"/>
                <w:sz w:val="20"/>
                <w:szCs w:val="20"/>
                <w:lang w:val="id-ID"/>
              </w:rPr>
              <w:t>3</w:t>
            </w:r>
            <w:r w:rsidRPr="0087137A">
              <w:rPr>
                <w:rFonts w:ascii="Arial" w:hAnsi="Arial" w:cs="Arial"/>
                <w:sz w:val="20"/>
                <w:szCs w:val="20"/>
              </w:rPr>
              <w:t xml:space="preserve"> buku sumber: </w:t>
            </w:r>
            <w:r w:rsidR="0087137A" w:rsidRPr="0087137A"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  <w:t xml:space="preserve">Dedi Supriadi (2002). </w:t>
            </w:r>
            <w:r w:rsidR="0087137A" w:rsidRPr="0087137A">
              <w:rPr>
                <w:rFonts w:ascii="Arial" w:hAnsi="Arial" w:cs="Arial"/>
                <w:i/>
                <w:color w:val="000000"/>
                <w:sz w:val="20"/>
                <w:szCs w:val="20"/>
                <w:lang w:val="id-ID"/>
              </w:rPr>
              <w:t xml:space="preserve">Sejarah Pendidikan Teknik dan Kejuruan di Indonesia. </w:t>
            </w:r>
            <w:r w:rsidR="0087137A" w:rsidRPr="0087137A"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  <w:t>Jakarta: Dikemenjur.</w:t>
            </w:r>
            <w:r w:rsidR="0087137A" w:rsidRPr="0087137A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 xml:space="preserve"> Thompson, John F, </w:t>
            </w:r>
            <w:r w:rsidR="0087137A" w:rsidRPr="0087137A"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  <w:t>(</w:t>
            </w:r>
            <w:r w:rsidR="0087137A" w:rsidRPr="0087137A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1973</w:t>
            </w:r>
            <w:r w:rsidR="0087137A" w:rsidRPr="0087137A"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  <w:t>)</w:t>
            </w:r>
            <w:r w:rsidR="0087137A" w:rsidRPr="0087137A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 xml:space="preserve">. </w:t>
            </w:r>
            <w:r w:rsidR="0087137A" w:rsidRPr="0087137A">
              <w:rPr>
                <w:rFonts w:ascii="Arial" w:hAnsi="Arial" w:cs="Arial"/>
                <w:i/>
                <w:color w:val="000000"/>
                <w:sz w:val="20"/>
                <w:szCs w:val="20"/>
                <w:lang w:val="sv-SE"/>
              </w:rPr>
              <w:t>Foundation of Vocational Education Social and Philosophical Concepts.</w:t>
            </w:r>
            <w:r w:rsidR="0087137A" w:rsidRPr="0087137A">
              <w:rPr>
                <w:rFonts w:ascii="Arial" w:hAnsi="Arial" w:cs="Arial"/>
                <w:i/>
                <w:color w:val="000000"/>
                <w:sz w:val="20"/>
                <w:szCs w:val="20"/>
                <w:lang w:val="id-ID"/>
              </w:rPr>
              <w:t xml:space="preserve"> </w:t>
            </w:r>
            <w:r w:rsidR="0087137A" w:rsidRPr="0087137A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Prentice-Hall</w:t>
            </w:r>
            <w:r w:rsidR="0087137A" w:rsidRPr="0087137A"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  <w:t>:</w:t>
            </w:r>
            <w:r w:rsidR="0087137A" w:rsidRPr="0087137A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 xml:space="preserve"> New Jersey</w:t>
            </w:r>
            <w:r w:rsidR="0087137A" w:rsidRPr="0087137A"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  <w:t>.</w:t>
            </w:r>
            <w:r w:rsidR="0087137A"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  <w:t xml:space="preserve"> </w:t>
            </w:r>
            <w:r w:rsidR="0087137A" w:rsidRPr="0087137A">
              <w:rPr>
                <w:rFonts w:ascii="Arial" w:hAnsi="Arial" w:cs="Arial"/>
                <w:sz w:val="20"/>
                <w:szCs w:val="20"/>
                <w:lang w:val="fr-FR"/>
              </w:rPr>
              <w:t xml:space="preserve">Wardiman Djojonegoro. </w:t>
            </w:r>
            <w:r w:rsidR="0087137A" w:rsidRPr="0087137A">
              <w:rPr>
                <w:rFonts w:ascii="Arial" w:hAnsi="Arial" w:cs="Arial"/>
                <w:sz w:val="20"/>
                <w:szCs w:val="20"/>
                <w:lang w:val="id-ID"/>
              </w:rPr>
              <w:t>(</w:t>
            </w:r>
            <w:r w:rsidR="0087137A" w:rsidRPr="0087137A">
              <w:rPr>
                <w:rFonts w:ascii="Arial" w:hAnsi="Arial" w:cs="Arial"/>
                <w:sz w:val="20"/>
                <w:szCs w:val="20"/>
                <w:lang w:val="fr-FR"/>
              </w:rPr>
              <w:t>1998</w:t>
            </w:r>
            <w:r w:rsidR="0087137A" w:rsidRPr="0087137A">
              <w:rPr>
                <w:rFonts w:ascii="Arial" w:hAnsi="Arial" w:cs="Arial"/>
                <w:sz w:val="20"/>
                <w:szCs w:val="20"/>
                <w:lang w:val="id-ID"/>
              </w:rPr>
              <w:t>)</w:t>
            </w:r>
            <w:r w:rsidR="0087137A" w:rsidRPr="0087137A">
              <w:rPr>
                <w:rFonts w:ascii="Arial" w:hAnsi="Arial" w:cs="Arial"/>
                <w:sz w:val="20"/>
                <w:szCs w:val="20"/>
                <w:lang w:val="fr-FR"/>
              </w:rPr>
              <w:t xml:space="preserve">.  </w:t>
            </w:r>
            <w:r w:rsidR="0087137A" w:rsidRPr="0087137A">
              <w:rPr>
                <w:rFonts w:ascii="Arial" w:hAnsi="Arial" w:cs="Arial"/>
                <w:i/>
                <w:sz w:val="20"/>
                <w:szCs w:val="20"/>
                <w:lang w:val="fr-FR"/>
              </w:rPr>
              <w:t>Pengembangan Sumberdaya Manusia melalui SMK.</w:t>
            </w:r>
            <w:r w:rsidR="0087137A" w:rsidRPr="0087137A">
              <w:rPr>
                <w:rFonts w:ascii="Arial" w:hAnsi="Arial" w:cs="Arial"/>
                <w:sz w:val="20"/>
                <w:szCs w:val="20"/>
                <w:lang w:val="fr-FR"/>
              </w:rPr>
              <w:t xml:space="preserve"> Jakarta : PT. Jayakarta Agung Offset.</w:t>
            </w:r>
            <w:r w:rsidR="0087137A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  <w:t xml:space="preserve"> Jatuh tempo minggu 15.</w:t>
            </w:r>
          </w:p>
        </w:tc>
      </w:tr>
    </w:tbl>
    <w:p w:rsidR="000E4484" w:rsidRDefault="000E4484" w:rsidP="000E4484">
      <w:pPr>
        <w:ind w:left="709" w:firstLine="142"/>
        <w:jc w:val="both"/>
        <w:rPr>
          <w:lang w:val="sv-SE"/>
        </w:rPr>
      </w:pPr>
    </w:p>
    <w:p w:rsidR="009459BF" w:rsidRDefault="009459BF" w:rsidP="000E4484">
      <w:pPr>
        <w:ind w:left="709" w:firstLine="142"/>
        <w:jc w:val="both"/>
        <w:rPr>
          <w:lang w:val="sv-SE"/>
        </w:rPr>
      </w:pPr>
    </w:p>
    <w:p w:rsidR="009459BF" w:rsidRDefault="009459BF" w:rsidP="000E4484">
      <w:pPr>
        <w:ind w:left="709" w:firstLine="142"/>
        <w:jc w:val="both"/>
        <w:rPr>
          <w:lang w:val="sv-SE"/>
        </w:rPr>
      </w:pPr>
    </w:p>
    <w:p w:rsidR="00F42DFD" w:rsidRDefault="00F42DFD" w:rsidP="00CF5430">
      <w:pPr>
        <w:jc w:val="both"/>
        <w:rPr>
          <w:lang w:val="sv-SE"/>
        </w:rPr>
      </w:pPr>
    </w:p>
    <w:p w:rsidR="00F42DFD" w:rsidRDefault="00F42DFD" w:rsidP="000E4484">
      <w:pPr>
        <w:ind w:left="709" w:firstLine="142"/>
        <w:jc w:val="both"/>
        <w:rPr>
          <w:lang w:val="sv-SE"/>
        </w:rPr>
      </w:pPr>
    </w:p>
    <w:p w:rsidR="00F42DFD" w:rsidRDefault="00F42DFD" w:rsidP="000E4484">
      <w:pPr>
        <w:ind w:left="709" w:firstLine="142"/>
        <w:jc w:val="both"/>
        <w:rPr>
          <w:lang w:val="sv-SE"/>
        </w:rPr>
      </w:pPr>
    </w:p>
    <w:p w:rsidR="00F42DFD" w:rsidRPr="00F42DFD" w:rsidRDefault="00F42DFD" w:rsidP="000E4484">
      <w:pPr>
        <w:ind w:left="709" w:firstLine="142"/>
        <w:jc w:val="both"/>
      </w:pPr>
    </w:p>
    <w:p w:rsidR="009459BF" w:rsidRPr="00F42DFD" w:rsidRDefault="009459BF" w:rsidP="000E4484">
      <w:pPr>
        <w:ind w:left="709" w:firstLine="142"/>
        <w:jc w:val="both"/>
      </w:pPr>
    </w:p>
    <w:p w:rsidR="000E4484" w:rsidRPr="00E6189B" w:rsidRDefault="000E4484" w:rsidP="00FA0822">
      <w:pPr>
        <w:rPr>
          <w:rFonts w:ascii="Arial" w:hAnsi="Arial" w:cs="Arial"/>
          <w:color w:val="FFFFFF"/>
        </w:rPr>
      </w:pPr>
    </w:p>
    <w:sectPr w:rsidR="000E4484" w:rsidRPr="00E6189B" w:rsidSect="00DB384A">
      <w:headerReference w:type="default" r:id="rId9"/>
      <w:footerReference w:type="default" r:id="rId10"/>
      <w:pgSz w:w="11909" w:h="16834" w:code="9"/>
      <w:pgMar w:top="2269" w:right="1418" w:bottom="1418" w:left="1701" w:header="73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02B" w:rsidRDefault="0057702B">
      <w:r>
        <w:separator/>
      </w:r>
    </w:p>
  </w:endnote>
  <w:endnote w:type="continuationSeparator" w:id="1">
    <w:p w:rsidR="0057702B" w:rsidRDefault="005770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6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474"/>
      <w:gridCol w:w="5952"/>
      <w:gridCol w:w="1930"/>
    </w:tblGrid>
    <w:tr w:rsidR="007F7010" w:rsidRPr="006E19C5" w:rsidTr="0044608C">
      <w:trPr>
        <w:cantSplit/>
        <w:trHeight w:val="321"/>
      </w:trPr>
      <w:tc>
        <w:tcPr>
          <w:tcW w:w="1474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7F7010" w:rsidRPr="003F6E5F" w:rsidRDefault="007F7010" w:rsidP="006D350F">
          <w:pPr>
            <w:pStyle w:val="Footer"/>
            <w:spacing w:before="60" w:after="60"/>
            <w:rPr>
              <w:rFonts w:ascii="Arial Narrow" w:hAnsi="Arial Narrow" w:cs="Arial"/>
              <w:noProof/>
              <w:sz w:val="18"/>
              <w:szCs w:val="18"/>
              <w:lang w:val="id-ID"/>
            </w:rPr>
          </w:pPr>
          <w:r>
            <w:rPr>
              <w:rFonts w:ascii="Arial Narrow" w:hAnsi="Arial Narrow" w:cs="Arial"/>
              <w:noProof/>
              <w:sz w:val="18"/>
              <w:szCs w:val="18"/>
            </w:rPr>
            <w:t>Dibuat oleh :</w:t>
          </w:r>
        </w:p>
      </w:tc>
      <w:tc>
        <w:tcPr>
          <w:tcW w:w="5952" w:type="dxa"/>
          <w:vMerge w:val="restart"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7F7010" w:rsidRPr="003F6E5F" w:rsidRDefault="007F7010" w:rsidP="006D350F">
          <w:pPr>
            <w:pStyle w:val="Footer"/>
            <w:spacing w:before="60" w:after="60"/>
            <w:jc w:val="center"/>
            <w:rPr>
              <w:rFonts w:ascii="Arial" w:hAnsi="Arial" w:cs="Arial"/>
              <w:noProof/>
              <w:sz w:val="18"/>
              <w:szCs w:val="18"/>
              <w:lang w:val="id-ID"/>
            </w:rPr>
          </w:pPr>
          <w:r w:rsidRPr="003F6E5F">
            <w:rPr>
              <w:rFonts w:ascii="Arial" w:hAnsi="Arial" w:cs="Arial"/>
              <w:noProof/>
              <w:sz w:val="18"/>
              <w:szCs w:val="18"/>
              <w:lang w:val="id-ID"/>
            </w:rPr>
            <w:t>Dilarang memperbanyak sebagian atau seluruh isi dokumen            tanpa ijin tertulis dari Fakultas Teknik Universitas Negeri Yogyakarta</w:t>
          </w:r>
        </w:p>
      </w:tc>
      <w:tc>
        <w:tcPr>
          <w:tcW w:w="193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7F7010" w:rsidRPr="006E19C5" w:rsidRDefault="007F7010" w:rsidP="006D350F">
          <w:pPr>
            <w:pStyle w:val="Footer"/>
            <w:spacing w:before="60" w:after="60"/>
            <w:rPr>
              <w:rFonts w:ascii="Arial Narrow" w:hAnsi="Arial Narrow" w:cs="Arial"/>
              <w:noProof/>
              <w:sz w:val="18"/>
              <w:szCs w:val="18"/>
              <w:lang w:val="sv-SE"/>
            </w:rPr>
          </w:pPr>
          <w:r w:rsidRPr="001842BD">
            <w:rPr>
              <w:rFonts w:ascii="Arial Narrow" w:hAnsi="Arial Narrow" w:cs="Arial"/>
              <w:noProof/>
              <w:sz w:val="18"/>
              <w:szCs w:val="18"/>
            </w:rPr>
            <w:t>Diperiksa</w:t>
          </w:r>
          <w:r>
            <w:rPr>
              <w:rFonts w:ascii="Arial Narrow" w:hAnsi="Arial Narrow" w:cs="Arial"/>
              <w:noProof/>
              <w:sz w:val="18"/>
              <w:szCs w:val="18"/>
            </w:rPr>
            <w:t xml:space="preserve"> oleh</w:t>
          </w:r>
          <w:r w:rsidRPr="001842BD">
            <w:rPr>
              <w:rFonts w:ascii="Arial Narrow" w:hAnsi="Arial Narrow" w:cs="Arial"/>
              <w:noProof/>
              <w:sz w:val="18"/>
              <w:szCs w:val="18"/>
            </w:rPr>
            <w:t xml:space="preserve"> :</w:t>
          </w:r>
        </w:p>
      </w:tc>
    </w:tr>
    <w:tr w:rsidR="007F7010" w:rsidTr="0044608C">
      <w:trPr>
        <w:cantSplit/>
        <w:trHeight w:val="321"/>
      </w:trPr>
      <w:tc>
        <w:tcPr>
          <w:tcW w:w="1474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F7010" w:rsidRPr="00A61823" w:rsidRDefault="00A61823" w:rsidP="006D350F">
          <w:pPr>
            <w:pStyle w:val="Footer"/>
            <w:spacing w:before="60" w:after="60"/>
            <w:rPr>
              <w:rFonts w:ascii="Arial" w:hAnsi="Arial" w:cs="Arial"/>
              <w:noProof/>
              <w:sz w:val="16"/>
              <w:szCs w:val="16"/>
              <w:lang w:val="id-ID"/>
            </w:rPr>
          </w:pPr>
          <w:r>
            <w:rPr>
              <w:rFonts w:ascii="Arial" w:hAnsi="Arial" w:cs="Arial"/>
              <w:noProof/>
              <w:sz w:val="16"/>
              <w:szCs w:val="16"/>
              <w:lang w:val="id-ID"/>
            </w:rPr>
            <w:t>Dr. Putu Sudira</w:t>
          </w:r>
        </w:p>
      </w:tc>
      <w:tc>
        <w:tcPr>
          <w:tcW w:w="5952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7F7010" w:rsidRDefault="007F7010" w:rsidP="006D350F">
          <w:pPr>
            <w:pStyle w:val="Footer"/>
            <w:spacing w:before="60" w:after="60"/>
            <w:jc w:val="center"/>
            <w:rPr>
              <w:rFonts w:ascii="Arial" w:hAnsi="Arial" w:cs="Arial"/>
              <w:noProof/>
              <w:sz w:val="15"/>
              <w:szCs w:val="15"/>
            </w:rPr>
          </w:pPr>
        </w:p>
      </w:tc>
      <w:tc>
        <w:tcPr>
          <w:tcW w:w="193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F7010" w:rsidRPr="001842BD" w:rsidRDefault="007F7010" w:rsidP="006D350F">
          <w:pPr>
            <w:pStyle w:val="Footer"/>
            <w:spacing w:before="60" w:after="60"/>
            <w:rPr>
              <w:rFonts w:ascii="Arial Narrow" w:hAnsi="Arial Narrow" w:cs="Arial"/>
              <w:noProof/>
              <w:sz w:val="16"/>
              <w:szCs w:val="16"/>
            </w:rPr>
          </w:pPr>
        </w:p>
      </w:tc>
    </w:tr>
  </w:tbl>
  <w:p w:rsidR="007F7010" w:rsidRDefault="007F70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02B" w:rsidRDefault="0057702B">
      <w:r>
        <w:separator/>
      </w:r>
    </w:p>
  </w:footnote>
  <w:footnote w:type="continuationSeparator" w:id="1">
    <w:p w:rsidR="0057702B" w:rsidRDefault="005770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6" w:type="dxa"/>
      <w:tblInd w:w="108" w:type="dxa"/>
      <w:tblLook w:val="0000"/>
    </w:tblPr>
    <w:tblGrid>
      <w:gridCol w:w="1659"/>
      <w:gridCol w:w="2452"/>
      <w:gridCol w:w="1559"/>
      <w:gridCol w:w="1985"/>
      <w:gridCol w:w="1701"/>
    </w:tblGrid>
    <w:tr w:rsidR="007F7010" w:rsidRPr="003229CF" w:rsidTr="0044608C">
      <w:trPr>
        <w:cantSplit/>
        <w:trHeight w:val="504"/>
      </w:trPr>
      <w:tc>
        <w:tcPr>
          <w:tcW w:w="165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F7010" w:rsidRPr="0054577A" w:rsidRDefault="00724D3B" w:rsidP="0054577A">
          <w:pPr>
            <w:pStyle w:val="Header"/>
            <w:jc w:val="center"/>
            <w:rPr>
              <w:rFonts w:ascii="Arial" w:hAnsi="Arial" w:cs="Arial"/>
            </w:rPr>
          </w:pPr>
          <w:r>
            <w:rPr>
              <w:noProof/>
              <w:lang w:val="id-ID" w:eastAsia="id-ID"/>
            </w:rPr>
            <w:drawing>
              <wp:inline distT="0" distB="0" distL="0" distR="0">
                <wp:extent cx="895350" cy="876300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97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F7010" w:rsidRPr="0054577A" w:rsidRDefault="007F7010" w:rsidP="00DA6690">
          <w:pPr>
            <w:pStyle w:val="Header"/>
            <w:jc w:val="center"/>
            <w:rPr>
              <w:rFonts w:ascii="Arial" w:hAnsi="Arial" w:cs="Arial"/>
              <w:bCs/>
              <w:lang w:val="sv-SE"/>
            </w:rPr>
          </w:pPr>
          <w:r w:rsidRPr="0054577A">
            <w:rPr>
              <w:rFonts w:ascii="Arial" w:hAnsi="Arial" w:cs="Arial"/>
              <w:bCs/>
              <w:lang w:val="sv-SE"/>
            </w:rPr>
            <w:t xml:space="preserve">FAKULTAS TEKNIK </w:t>
          </w:r>
        </w:p>
        <w:p w:rsidR="007F7010" w:rsidRPr="0054577A" w:rsidRDefault="007F7010" w:rsidP="00DA6690">
          <w:pPr>
            <w:pStyle w:val="Header"/>
            <w:jc w:val="center"/>
            <w:rPr>
              <w:rFonts w:ascii="Arial" w:hAnsi="Arial" w:cs="Arial"/>
              <w:bCs/>
              <w:lang w:val="sv-SE"/>
            </w:rPr>
          </w:pPr>
          <w:r w:rsidRPr="0054577A">
            <w:rPr>
              <w:rFonts w:ascii="Arial" w:hAnsi="Arial" w:cs="Arial"/>
              <w:bCs/>
              <w:lang w:val="sv-SE"/>
            </w:rPr>
            <w:t>UNIVERSITAS NEGERI YOGYAKARTA</w:t>
          </w:r>
        </w:p>
      </w:tc>
    </w:tr>
    <w:tr w:rsidR="007F7010" w:rsidRPr="00246F1F" w:rsidTr="0044608C">
      <w:trPr>
        <w:cantSplit/>
        <w:trHeight w:val="504"/>
      </w:trPr>
      <w:tc>
        <w:tcPr>
          <w:tcW w:w="1659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F7010" w:rsidRPr="003229CF" w:rsidRDefault="007F7010" w:rsidP="00DA6690">
          <w:pPr>
            <w:pStyle w:val="Header"/>
            <w:jc w:val="center"/>
            <w:rPr>
              <w:noProof/>
              <w:lang w:val="sv-SE"/>
            </w:rPr>
          </w:pPr>
        </w:p>
      </w:tc>
      <w:tc>
        <w:tcPr>
          <w:tcW w:w="7697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F7010" w:rsidRPr="00A61823" w:rsidRDefault="00F26432" w:rsidP="00FA0822">
          <w:pPr>
            <w:pStyle w:val="Header"/>
            <w:jc w:val="center"/>
            <w:rPr>
              <w:rFonts w:ascii="Arial" w:hAnsi="Arial" w:cs="Arial"/>
              <w:bCs/>
              <w:lang w:val="id-ID"/>
            </w:rPr>
          </w:pPr>
          <w:r>
            <w:rPr>
              <w:rFonts w:ascii="Arial" w:hAnsi="Arial" w:cs="Arial"/>
              <w:bCs/>
            </w:rPr>
            <w:t>PENDIDIKAN</w:t>
          </w:r>
          <w:r w:rsidR="00A61823">
            <w:rPr>
              <w:rFonts w:ascii="Arial" w:hAnsi="Arial" w:cs="Arial"/>
              <w:bCs/>
              <w:lang w:val="id-ID"/>
            </w:rPr>
            <w:t xml:space="preserve"> TEKNOLOGI DAN KEJURUAN</w:t>
          </w:r>
        </w:p>
      </w:tc>
    </w:tr>
    <w:tr w:rsidR="007F7010" w:rsidRPr="00246F1F" w:rsidTr="0044608C">
      <w:trPr>
        <w:cantSplit/>
        <w:trHeight w:val="315"/>
      </w:trPr>
      <w:tc>
        <w:tcPr>
          <w:tcW w:w="1659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F7010" w:rsidRPr="00246F1F" w:rsidRDefault="007F7010" w:rsidP="00DA6690">
          <w:pPr>
            <w:pStyle w:val="Header"/>
            <w:jc w:val="center"/>
            <w:rPr>
              <w:noProof/>
            </w:rPr>
          </w:pPr>
        </w:p>
      </w:tc>
      <w:tc>
        <w:tcPr>
          <w:tcW w:w="24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F7010" w:rsidRPr="00461593" w:rsidRDefault="00106070" w:rsidP="00FA0822">
          <w:pPr>
            <w:pStyle w:val="Header"/>
            <w:spacing w:before="100" w:beforeAutospacing="1" w:after="100" w:afterAutospacing="1"/>
            <w:jc w:val="center"/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 xml:space="preserve">No. </w:t>
          </w:r>
          <w:r w:rsidR="00C70CD0">
            <w:rPr>
              <w:rFonts w:ascii="Arial" w:hAnsi="Arial" w:cs="Arial"/>
              <w:bCs/>
              <w:sz w:val="20"/>
              <w:szCs w:val="20"/>
            </w:rPr>
            <w:t>SIL</w:t>
          </w:r>
          <w:r w:rsidR="007F7010">
            <w:rPr>
              <w:rFonts w:ascii="Arial" w:hAnsi="Arial" w:cs="Arial"/>
              <w:bCs/>
              <w:sz w:val="20"/>
              <w:szCs w:val="20"/>
            </w:rPr>
            <w:t>/EKA/</w:t>
          </w:r>
          <w:r w:rsidR="00A61823">
            <w:rPr>
              <w:rFonts w:ascii="Arial" w:hAnsi="Arial" w:cs="Arial"/>
              <w:bCs/>
              <w:sz w:val="20"/>
              <w:szCs w:val="20"/>
            </w:rPr>
            <w:t>PTK 20</w:t>
          </w:r>
          <w:r w:rsidR="00A61823">
            <w:rPr>
              <w:rFonts w:ascii="Arial" w:hAnsi="Arial" w:cs="Arial"/>
              <w:bCs/>
              <w:sz w:val="20"/>
              <w:szCs w:val="20"/>
              <w:lang w:val="id-ID"/>
            </w:rPr>
            <w:t>6</w:t>
          </w:r>
          <w:r w:rsidR="005259F0">
            <w:rPr>
              <w:rFonts w:ascii="Arial" w:hAnsi="Arial" w:cs="Arial"/>
              <w:bCs/>
              <w:sz w:val="20"/>
              <w:szCs w:val="20"/>
            </w:rPr>
            <w:t>/73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F7010" w:rsidRPr="00461593" w:rsidRDefault="004D6D4F" w:rsidP="00E64025">
          <w:pPr>
            <w:pStyle w:val="Header"/>
            <w:spacing w:before="100" w:beforeAutospacing="1" w:after="100" w:afterAutospacing="1"/>
            <w:jc w:val="center"/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>Revisi : 01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F7010" w:rsidRPr="001546A3" w:rsidRDefault="004D6D4F" w:rsidP="00AD003E">
          <w:pPr>
            <w:pStyle w:val="Header"/>
            <w:spacing w:before="100" w:beforeAutospacing="1" w:after="100" w:afterAutospacing="1"/>
            <w:jc w:val="center"/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 xml:space="preserve">Tgl : </w:t>
          </w:r>
          <w:r w:rsidR="00AD003E">
            <w:rPr>
              <w:rFonts w:ascii="Arial" w:hAnsi="Arial" w:cs="Arial"/>
              <w:bCs/>
              <w:sz w:val="20"/>
              <w:szCs w:val="20"/>
              <w:lang w:val="id-ID"/>
            </w:rPr>
            <w:t>4</w:t>
          </w:r>
          <w:r w:rsidR="00A61823">
            <w:rPr>
              <w:rFonts w:ascii="Arial" w:hAnsi="Arial" w:cs="Arial"/>
              <w:bCs/>
              <w:sz w:val="20"/>
              <w:szCs w:val="20"/>
            </w:rPr>
            <w:t xml:space="preserve"> J</w:t>
          </w:r>
          <w:r w:rsidR="00A61823">
            <w:rPr>
              <w:rFonts w:ascii="Arial" w:hAnsi="Arial" w:cs="Arial"/>
              <w:bCs/>
              <w:sz w:val="20"/>
              <w:szCs w:val="20"/>
              <w:lang w:val="id-ID"/>
            </w:rPr>
            <w:t>an</w:t>
          </w:r>
          <w:r w:rsidR="005259F0">
            <w:rPr>
              <w:rFonts w:ascii="Arial" w:hAnsi="Arial" w:cs="Arial"/>
              <w:bCs/>
              <w:sz w:val="20"/>
              <w:szCs w:val="20"/>
            </w:rPr>
            <w:t xml:space="preserve"> 201</w:t>
          </w:r>
          <w:r w:rsidR="00A61823">
            <w:rPr>
              <w:rFonts w:ascii="Arial" w:hAnsi="Arial" w:cs="Arial"/>
              <w:bCs/>
              <w:sz w:val="20"/>
              <w:szCs w:val="20"/>
              <w:lang w:val="id-ID"/>
            </w:rPr>
            <w:t>2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F7010" w:rsidRPr="0072116F" w:rsidRDefault="007F7010" w:rsidP="00E64025">
          <w:pPr>
            <w:pStyle w:val="Header"/>
            <w:spacing w:before="100" w:beforeAutospacing="1" w:after="100" w:afterAutospacing="1"/>
            <w:jc w:val="center"/>
            <w:rPr>
              <w:rFonts w:ascii="Arial" w:hAnsi="Arial" w:cs="Arial"/>
              <w:bCs/>
              <w:sz w:val="20"/>
              <w:szCs w:val="20"/>
            </w:rPr>
          </w:pPr>
          <w:r w:rsidRPr="0072116F">
            <w:rPr>
              <w:rFonts w:ascii="Arial" w:hAnsi="Arial" w:cs="Arial"/>
              <w:bCs/>
              <w:sz w:val="20"/>
              <w:szCs w:val="20"/>
            </w:rPr>
            <w:t xml:space="preserve">Hal </w:t>
          </w:r>
          <w:r w:rsidR="00BD40CB" w:rsidRPr="0072116F">
            <w:rPr>
              <w:rStyle w:val="PageNumber"/>
              <w:rFonts w:ascii="Arial" w:hAnsi="Arial" w:cs="Arial"/>
              <w:sz w:val="20"/>
              <w:szCs w:val="20"/>
            </w:rPr>
            <w:fldChar w:fldCharType="begin"/>
          </w:r>
          <w:r w:rsidRPr="0072116F">
            <w:rPr>
              <w:rStyle w:val="PageNumber"/>
              <w:rFonts w:ascii="Arial" w:hAnsi="Arial" w:cs="Arial"/>
              <w:sz w:val="20"/>
              <w:szCs w:val="20"/>
            </w:rPr>
            <w:instrText xml:space="preserve"> PAGE </w:instrText>
          </w:r>
          <w:r w:rsidR="00BD40CB" w:rsidRPr="0072116F">
            <w:rPr>
              <w:rStyle w:val="PageNumber"/>
              <w:rFonts w:ascii="Arial" w:hAnsi="Arial" w:cs="Arial"/>
              <w:sz w:val="20"/>
              <w:szCs w:val="20"/>
            </w:rPr>
            <w:fldChar w:fldCharType="separate"/>
          </w:r>
          <w:r w:rsidR="0087137A">
            <w:rPr>
              <w:rStyle w:val="PageNumber"/>
              <w:rFonts w:ascii="Arial" w:hAnsi="Arial" w:cs="Arial"/>
              <w:noProof/>
              <w:sz w:val="20"/>
              <w:szCs w:val="20"/>
            </w:rPr>
            <w:t>1</w:t>
          </w:r>
          <w:r w:rsidR="00BD40CB" w:rsidRPr="0072116F">
            <w:rPr>
              <w:rStyle w:val="PageNumber"/>
              <w:rFonts w:ascii="Arial" w:hAnsi="Arial" w:cs="Arial"/>
              <w:sz w:val="20"/>
              <w:szCs w:val="20"/>
            </w:rPr>
            <w:fldChar w:fldCharType="end"/>
          </w:r>
          <w:r w:rsidRPr="0072116F">
            <w:rPr>
              <w:rStyle w:val="PageNumber"/>
              <w:rFonts w:ascii="Arial" w:hAnsi="Arial" w:cs="Arial"/>
              <w:sz w:val="20"/>
              <w:szCs w:val="20"/>
            </w:rPr>
            <w:t xml:space="preserve"> dari </w:t>
          </w:r>
          <w:r w:rsidR="00BD40CB" w:rsidRPr="0072116F">
            <w:rPr>
              <w:rStyle w:val="PageNumber"/>
              <w:rFonts w:ascii="Arial" w:hAnsi="Arial" w:cs="Arial"/>
              <w:sz w:val="20"/>
              <w:szCs w:val="20"/>
            </w:rPr>
            <w:fldChar w:fldCharType="begin"/>
          </w:r>
          <w:r w:rsidRPr="0072116F">
            <w:rPr>
              <w:rStyle w:val="PageNumber"/>
              <w:rFonts w:ascii="Arial" w:hAnsi="Arial" w:cs="Arial"/>
              <w:sz w:val="20"/>
              <w:szCs w:val="20"/>
            </w:rPr>
            <w:instrText xml:space="preserve"> NUMPAGES </w:instrText>
          </w:r>
          <w:r w:rsidR="00BD40CB" w:rsidRPr="0072116F">
            <w:rPr>
              <w:rStyle w:val="PageNumber"/>
              <w:rFonts w:ascii="Arial" w:hAnsi="Arial" w:cs="Arial"/>
              <w:sz w:val="20"/>
              <w:szCs w:val="20"/>
            </w:rPr>
            <w:fldChar w:fldCharType="separate"/>
          </w:r>
          <w:r w:rsidR="0049306C">
            <w:rPr>
              <w:rStyle w:val="PageNumber"/>
              <w:rFonts w:ascii="Arial" w:hAnsi="Arial" w:cs="Arial"/>
              <w:noProof/>
              <w:sz w:val="20"/>
              <w:szCs w:val="20"/>
            </w:rPr>
            <w:t>4</w:t>
          </w:r>
          <w:r w:rsidR="00BD40CB" w:rsidRPr="0072116F">
            <w:rPr>
              <w:rStyle w:val="PageNumber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7F7010" w:rsidRDefault="007F7010" w:rsidP="0054577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87E2B"/>
    <w:multiLevelType w:val="hybridMultilevel"/>
    <w:tmpl w:val="27FC4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E2A6D"/>
    <w:multiLevelType w:val="hybridMultilevel"/>
    <w:tmpl w:val="9D4E3DE4"/>
    <w:lvl w:ilvl="0" w:tplc="04090019">
      <w:start w:val="1"/>
      <w:numFmt w:val="lowerLetter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118306A7"/>
    <w:multiLevelType w:val="hybridMultilevel"/>
    <w:tmpl w:val="D90C522C"/>
    <w:lvl w:ilvl="0" w:tplc="04090019">
      <w:start w:val="1"/>
      <w:numFmt w:val="lowerLetter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12DF3B41"/>
    <w:multiLevelType w:val="hybridMultilevel"/>
    <w:tmpl w:val="BF48A2D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414B99"/>
    <w:multiLevelType w:val="hybridMultilevel"/>
    <w:tmpl w:val="C1463EF8"/>
    <w:lvl w:ilvl="0" w:tplc="339439C8">
      <w:numFmt w:val="bullet"/>
      <w:lvlText w:val="-"/>
      <w:lvlJc w:val="left"/>
      <w:pPr>
        <w:ind w:left="435" w:hanging="360"/>
      </w:pPr>
      <w:rPr>
        <w:rFonts w:ascii="Arial" w:eastAsia="Times New Roman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>
    <w:nsid w:val="19354BD0"/>
    <w:multiLevelType w:val="hybridMultilevel"/>
    <w:tmpl w:val="84EE155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EC2F7C"/>
    <w:multiLevelType w:val="hybridMultilevel"/>
    <w:tmpl w:val="91EA4B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9AC4E8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B031C9"/>
    <w:multiLevelType w:val="hybridMultilevel"/>
    <w:tmpl w:val="343AFFD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2665F0"/>
    <w:multiLevelType w:val="hybridMultilevel"/>
    <w:tmpl w:val="F85C63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6A6728"/>
    <w:multiLevelType w:val="hybridMultilevel"/>
    <w:tmpl w:val="829E7A3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F700FD"/>
    <w:multiLevelType w:val="hybridMultilevel"/>
    <w:tmpl w:val="4470118E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210019" w:tentative="1">
      <w:start w:val="1"/>
      <w:numFmt w:val="lowerLetter"/>
      <w:lvlText w:val="%2."/>
      <w:lvlJc w:val="left"/>
      <w:pPr>
        <w:ind w:left="1515" w:hanging="360"/>
      </w:pPr>
    </w:lvl>
    <w:lvl w:ilvl="2" w:tplc="0421001B" w:tentative="1">
      <w:start w:val="1"/>
      <w:numFmt w:val="lowerRoman"/>
      <w:lvlText w:val="%3."/>
      <w:lvlJc w:val="right"/>
      <w:pPr>
        <w:ind w:left="2235" w:hanging="180"/>
      </w:pPr>
    </w:lvl>
    <w:lvl w:ilvl="3" w:tplc="0421000F" w:tentative="1">
      <w:start w:val="1"/>
      <w:numFmt w:val="decimal"/>
      <w:lvlText w:val="%4."/>
      <w:lvlJc w:val="left"/>
      <w:pPr>
        <w:ind w:left="2955" w:hanging="360"/>
      </w:pPr>
    </w:lvl>
    <w:lvl w:ilvl="4" w:tplc="04210019" w:tentative="1">
      <w:start w:val="1"/>
      <w:numFmt w:val="lowerLetter"/>
      <w:lvlText w:val="%5."/>
      <w:lvlJc w:val="left"/>
      <w:pPr>
        <w:ind w:left="3675" w:hanging="360"/>
      </w:pPr>
    </w:lvl>
    <w:lvl w:ilvl="5" w:tplc="0421001B" w:tentative="1">
      <w:start w:val="1"/>
      <w:numFmt w:val="lowerRoman"/>
      <w:lvlText w:val="%6."/>
      <w:lvlJc w:val="right"/>
      <w:pPr>
        <w:ind w:left="4395" w:hanging="180"/>
      </w:pPr>
    </w:lvl>
    <w:lvl w:ilvl="6" w:tplc="0421000F" w:tentative="1">
      <w:start w:val="1"/>
      <w:numFmt w:val="decimal"/>
      <w:lvlText w:val="%7."/>
      <w:lvlJc w:val="left"/>
      <w:pPr>
        <w:ind w:left="5115" w:hanging="360"/>
      </w:pPr>
    </w:lvl>
    <w:lvl w:ilvl="7" w:tplc="04210019" w:tentative="1">
      <w:start w:val="1"/>
      <w:numFmt w:val="lowerLetter"/>
      <w:lvlText w:val="%8."/>
      <w:lvlJc w:val="left"/>
      <w:pPr>
        <w:ind w:left="5835" w:hanging="360"/>
      </w:pPr>
    </w:lvl>
    <w:lvl w:ilvl="8" w:tplc="0421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>
    <w:nsid w:val="3CD27809"/>
    <w:multiLevelType w:val="hybridMultilevel"/>
    <w:tmpl w:val="029ECCE4"/>
    <w:lvl w:ilvl="0" w:tplc="CC743BF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DF08E07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6E3F3B"/>
    <w:multiLevelType w:val="hybridMultilevel"/>
    <w:tmpl w:val="1AE87F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0C172A"/>
    <w:multiLevelType w:val="hybridMultilevel"/>
    <w:tmpl w:val="147ADE48"/>
    <w:lvl w:ilvl="0" w:tplc="339439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B16AB1"/>
    <w:multiLevelType w:val="hybridMultilevel"/>
    <w:tmpl w:val="C70ED91E"/>
    <w:lvl w:ilvl="0" w:tplc="04090019">
      <w:start w:val="1"/>
      <w:numFmt w:val="lowerLetter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>
    <w:nsid w:val="4A4F0BC5"/>
    <w:multiLevelType w:val="hybridMultilevel"/>
    <w:tmpl w:val="0EC4D952"/>
    <w:lvl w:ilvl="0" w:tplc="1A08F574">
      <w:start w:val="1"/>
      <w:numFmt w:val="lowerLetter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>
    <w:nsid w:val="4B077DE7"/>
    <w:multiLevelType w:val="hybridMultilevel"/>
    <w:tmpl w:val="C570E664"/>
    <w:lvl w:ilvl="0" w:tplc="571AE30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13DAD7E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51224902"/>
    <w:multiLevelType w:val="hybridMultilevel"/>
    <w:tmpl w:val="7744DEE4"/>
    <w:lvl w:ilvl="0" w:tplc="2960AEB8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4B46B7"/>
    <w:multiLevelType w:val="multilevel"/>
    <w:tmpl w:val="17AA4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B22F07"/>
    <w:multiLevelType w:val="hybridMultilevel"/>
    <w:tmpl w:val="C88AFDAA"/>
    <w:lvl w:ilvl="0" w:tplc="0409000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4024CA"/>
    <w:multiLevelType w:val="hybridMultilevel"/>
    <w:tmpl w:val="2B5020E4"/>
    <w:lvl w:ilvl="0" w:tplc="3E4C6308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224D46"/>
    <w:multiLevelType w:val="hybridMultilevel"/>
    <w:tmpl w:val="27FC4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B846D1"/>
    <w:multiLevelType w:val="hybridMultilevel"/>
    <w:tmpl w:val="F2F2D15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4E74ED"/>
    <w:multiLevelType w:val="hybridMultilevel"/>
    <w:tmpl w:val="DA2ED9F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DB7635"/>
    <w:multiLevelType w:val="hybridMultilevel"/>
    <w:tmpl w:val="43BA9550"/>
    <w:lvl w:ilvl="0" w:tplc="3E4C6308">
      <w:start w:val="1"/>
      <w:numFmt w:val="lowerLetter"/>
      <w:lvlText w:val="%1."/>
      <w:lvlJc w:val="left"/>
      <w:pPr>
        <w:ind w:left="1085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1805" w:hanging="360"/>
      </w:pPr>
    </w:lvl>
    <w:lvl w:ilvl="2" w:tplc="0421001B" w:tentative="1">
      <w:start w:val="1"/>
      <w:numFmt w:val="lowerRoman"/>
      <w:lvlText w:val="%3."/>
      <w:lvlJc w:val="right"/>
      <w:pPr>
        <w:ind w:left="2525" w:hanging="180"/>
      </w:pPr>
    </w:lvl>
    <w:lvl w:ilvl="3" w:tplc="0421000F" w:tentative="1">
      <w:start w:val="1"/>
      <w:numFmt w:val="decimal"/>
      <w:lvlText w:val="%4."/>
      <w:lvlJc w:val="left"/>
      <w:pPr>
        <w:ind w:left="3245" w:hanging="360"/>
      </w:pPr>
    </w:lvl>
    <w:lvl w:ilvl="4" w:tplc="04210019" w:tentative="1">
      <w:start w:val="1"/>
      <w:numFmt w:val="lowerLetter"/>
      <w:lvlText w:val="%5."/>
      <w:lvlJc w:val="left"/>
      <w:pPr>
        <w:ind w:left="3965" w:hanging="360"/>
      </w:pPr>
    </w:lvl>
    <w:lvl w:ilvl="5" w:tplc="0421001B" w:tentative="1">
      <w:start w:val="1"/>
      <w:numFmt w:val="lowerRoman"/>
      <w:lvlText w:val="%6."/>
      <w:lvlJc w:val="right"/>
      <w:pPr>
        <w:ind w:left="4685" w:hanging="180"/>
      </w:pPr>
    </w:lvl>
    <w:lvl w:ilvl="6" w:tplc="0421000F" w:tentative="1">
      <w:start w:val="1"/>
      <w:numFmt w:val="decimal"/>
      <w:lvlText w:val="%7."/>
      <w:lvlJc w:val="left"/>
      <w:pPr>
        <w:ind w:left="5405" w:hanging="360"/>
      </w:pPr>
    </w:lvl>
    <w:lvl w:ilvl="7" w:tplc="04210019" w:tentative="1">
      <w:start w:val="1"/>
      <w:numFmt w:val="lowerLetter"/>
      <w:lvlText w:val="%8."/>
      <w:lvlJc w:val="left"/>
      <w:pPr>
        <w:ind w:left="6125" w:hanging="360"/>
      </w:pPr>
    </w:lvl>
    <w:lvl w:ilvl="8" w:tplc="0421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25">
    <w:nsid w:val="78AE7C28"/>
    <w:multiLevelType w:val="hybridMultilevel"/>
    <w:tmpl w:val="11D0CF40"/>
    <w:lvl w:ilvl="0" w:tplc="7D0485A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C627EDC"/>
    <w:multiLevelType w:val="hybridMultilevel"/>
    <w:tmpl w:val="23E46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667078"/>
    <w:multiLevelType w:val="hybridMultilevel"/>
    <w:tmpl w:val="F48C565A"/>
    <w:lvl w:ilvl="0" w:tplc="339439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6"/>
  </w:num>
  <w:num w:numId="4">
    <w:abstractNumId w:val="19"/>
  </w:num>
  <w:num w:numId="5">
    <w:abstractNumId w:val="25"/>
  </w:num>
  <w:num w:numId="6">
    <w:abstractNumId w:val="0"/>
  </w:num>
  <w:num w:numId="7">
    <w:abstractNumId w:val="15"/>
  </w:num>
  <w:num w:numId="8">
    <w:abstractNumId w:val="1"/>
  </w:num>
  <w:num w:numId="9">
    <w:abstractNumId w:val="3"/>
  </w:num>
  <w:num w:numId="10">
    <w:abstractNumId w:val="8"/>
  </w:num>
  <w:num w:numId="11">
    <w:abstractNumId w:val="5"/>
  </w:num>
  <w:num w:numId="12">
    <w:abstractNumId w:val="12"/>
  </w:num>
  <w:num w:numId="13">
    <w:abstractNumId w:val="14"/>
  </w:num>
  <w:num w:numId="14">
    <w:abstractNumId w:val="2"/>
  </w:num>
  <w:num w:numId="15">
    <w:abstractNumId w:val="17"/>
  </w:num>
  <w:num w:numId="16">
    <w:abstractNumId w:val="7"/>
  </w:num>
  <w:num w:numId="17">
    <w:abstractNumId w:val="26"/>
  </w:num>
  <w:num w:numId="18">
    <w:abstractNumId w:val="22"/>
  </w:num>
  <w:num w:numId="19">
    <w:abstractNumId w:val="9"/>
  </w:num>
  <w:num w:numId="20">
    <w:abstractNumId w:val="20"/>
  </w:num>
  <w:num w:numId="21">
    <w:abstractNumId w:val="13"/>
  </w:num>
  <w:num w:numId="22">
    <w:abstractNumId w:val="24"/>
  </w:num>
  <w:num w:numId="23">
    <w:abstractNumId w:val="27"/>
  </w:num>
  <w:num w:numId="24">
    <w:abstractNumId w:val="4"/>
  </w:num>
  <w:num w:numId="25">
    <w:abstractNumId w:val="21"/>
  </w:num>
  <w:num w:numId="26">
    <w:abstractNumId w:val="10"/>
  </w:num>
  <w:num w:numId="27">
    <w:abstractNumId w:val="23"/>
  </w:num>
  <w:num w:numId="28">
    <w:abstractNumId w:val="18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6E17DF"/>
    <w:rsid w:val="00004907"/>
    <w:rsid w:val="00022F92"/>
    <w:rsid w:val="000336F1"/>
    <w:rsid w:val="00043B84"/>
    <w:rsid w:val="00074372"/>
    <w:rsid w:val="00081564"/>
    <w:rsid w:val="00081917"/>
    <w:rsid w:val="00086C44"/>
    <w:rsid w:val="000906CD"/>
    <w:rsid w:val="0009432C"/>
    <w:rsid w:val="000A0360"/>
    <w:rsid w:val="000A181F"/>
    <w:rsid w:val="000A697F"/>
    <w:rsid w:val="000B707C"/>
    <w:rsid w:val="000D747D"/>
    <w:rsid w:val="000E40E6"/>
    <w:rsid w:val="000E4484"/>
    <w:rsid w:val="00106070"/>
    <w:rsid w:val="00113CDE"/>
    <w:rsid w:val="001141AA"/>
    <w:rsid w:val="00115E03"/>
    <w:rsid w:val="00117758"/>
    <w:rsid w:val="00135985"/>
    <w:rsid w:val="001359BF"/>
    <w:rsid w:val="00135DFA"/>
    <w:rsid w:val="00137F86"/>
    <w:rsid w:val="001403AE"/>
    <w:rsid w:val="001501F2"/>
    <w:rsid w:val="001546A3"/>
    <w:rsid w:val="00157B95"/>
    <w:rsid w:val="00160DED"/>
    <w:rsid w:val="00161D12"/>
    <w:rsid w:val="00173989"/>
    <w:rsid w:val="0017453C"/>
    <w:rsid w:val="00190E9E"/>
    <w:rsid w:val="0019105D"/>
    <w:rsid w:val="00193A4B"/>
    <w:rsid w:val="0019459B"/>
    <w:rsid w:val="00195C2E"/>
    <w:rsid w:val="001976B1"/>
    <w:rsid w:val="001A0049"/>
    <w:rsid w:val="001A2F05"/>
    <w:rsid w:val="001A511B"/>
    <w:rsid w:val="001C21DD"/>
    <w:rsid w:val="001E3311"/>
    <w:rsid w:val="001E35AF"/>
    <w:rsid w:val="001F2F1E"/>
    <w:rsid w:val="00202961"/>
    <w:rsid w:val="00204A52"/>
    <w:rsid w:val="002131C7"/>
    <w:rsid w:val="00230182"/>
    <w:rsid w:val="00233ED2"/>
    <w:rsid w:val="0023409E"/>
    <w:rsid w:val="0023580E"/>
    <w:rsid w:val="00241801"/>
    <w:rsid w:val="00241B7D"/>
    <w:rsid w:val="002473F1"/>
    <w:rsid w:val="0025436D"/>
    <w:rsid w:val="00262036"/>
    <w:rsid w:val="0026225F"/>
    <w:rsid w:val="00265650"/>
    <w:rsid w:val="00266922"/>
    <w:rsid w:val="002706BD"/>
    <w:rsid w:val="0028382B"/>
    <w:rsid w:val="0028633F"/>
    <w:rsid w:val="00293AB2"/>
    <w:rsid w:val="002B65DE"/>
    <w:rsid w:val="002C5DFD"/>
    <w:rsid w:val="002E0218"/>
    <w:rsid w:val="002E064C"/>
    <w:rsid w:val="002E14F0"/>
    <w:rsid w:val="002F53BA"/>
    <w:rsid w:val="002F7C99"/>
    <w:rsid w:val="00300C7A"/>
    <w:rsid w:val="0032248B"/>
    <w:rsid w:val="003273F5"/>
    <w:rsid w:val="003328F3"/>
    <w:rsid w:val="00332EB9"/>
    <w:rsid w:val="00337A9A"/>
    <w:rsid w:val="0034421B"/>
    <w:rsid w:val="00345259"/>
    <w:rsid w:val="003621BC"/>
    <w:rsid w:val="0036572F"/>
    <w:rsid w:val="0036592D"/>
    <w:rsid w:val="00372DF2"/>
    <w:rsid w:val="003748C4"/>
    <w:rsid w:val="0038072B"/>
    <w:rsid w:val="0038329D"/>
    <w:rsid w:val="00395BDD"/>
    <w:rsid w:val="003967D5"/>
    <w:rsid w:val="00397DBA"/>
    <w:rsid w:val="003C06E9"/>
    <w:rsid w:val="003C69EC"/>
    <w:rsid w:val="003D3A7B"/>
    <w:rsid w:val="003F6E5F"/>
    <w:rsid w:val="003F6F11"/>
    <w:rsid w:val="004125A2"/>
    <w:rsid w:val="00414129"/>
    <w:rsid w:val="00427565"/>
    <w:rsid w:val="0044608C"/>
    <w:rsid w:val="0045166C"/>
    <w:rsid w:val="00461593"/>
    <w:rsid w:val="00481528"/>
    <w:rsid w:val="004816DD"/>
    <w:rsid w:val="00490D1E"/>
    <w:rsid w:val="0049306C"/>
    <w:rsid w:val="00494E3F"/>
    <w:rsid w:val="004A06A3"/>
    <w:rsid w:val="004B4039"/>
    <w:rsid w:val="004B5D85"/>
    <w:rsid w:val="004C037E"/>
    <w:rsid w:val="004D6D4F"/>
    <w:rsid w:val="004D714F"/>
    <w:rsid w:val="004E7994"/>
    <w:rsid w:val="00504138"/>
    <w:rsid w:val="00512E08"/>
    <w:rsid w:val="005168A2"/>
    <w:rsid w:val="00516D38"/>
    <w:rsid w:val="00517E31"/>
    <w:rsid w:val="00520598"/>
    <w:rsid w:val="005240CB"/>
    <w:rsid w:val="005249F5"/>
    <w:rsid w:val="005259F0"/>
    <w:rsid w:val="005355C1"/>
    <w:rsid w:val="00535951"/>
    <w:rsid w:val="005439E8"/>
    <w:rsid w:val="0054577A"/>
    <w:rsid w:val="005457AD"/>
    <w:rsid w:val="00550343"/>
    <w:rsid w:val="0057702B"/>
    <w:rsid w:val="0057733B"/>
    <w:rsid w:val="005849F7"/>
    <w:rsid w:val="00594086"/>
    <w:rsid w:val="005C63CA"/>
    <w:rsid w:val="005D25A3"/>
    <w:rsid w:val="005D2CE2"/>
    <w:rsid w:val="005E034F"/>
    <w:rsid w:val="005E1749"/>
    <w:rsid w:val="005E2F9E"/>
    <w:rsid w:val="005E3F20"/>
    <w:rsid w:val="005F5585"/>
    <w:rsid w:val="00607C52"/>
    <w:rsid w:val="00623828"/>
    <w:rsid w:val="006242C6"/>
    <w:rsid w:val="00627CD9"/>
    <w:rsid w:val="00633BF0"/>
    <w:rsid w:val="0063459E"/>
    <w:rsid w:val="006355BB"/>
    <w:rsid w:val="00643C9B"/>
    <w:rsid w:val="00647CC6"/>
    <w:rsid w:val="00650DCF"/>
    <w:rsid w:val="00654A4E"/>
    <w:rsid w:val="0066110C"/>
    <w:rsid w:val="00662550"/>
    <w:rsid w:val="00664B98"/>
    <w:rsid w:val="00672D71"/>
    <w:rsid w:val="00680B2E"/>
    <w:rsid w:val="00683D59"/>
    <w:rsid w:val="006861DE"/>
    <w:rsid w:val="00691207"/>
    <w:rsid w:val="0069132A"/>
    <w:rsid w:val="00691E52"/>
    <w:rsid w:val="006B4267"/>
    <w:rsid w:val="006D350F"/>
    <w:rsid w:val="006D4305"/>
    <w:rsid w:val="006D6260"/>
    <w:rsid w:val="006E17DF"/>
    <w:rsid w:val="006E3F98"/>
    <w:rsid w:val="006F4CA3"/>
    <w:rsid w:val="006F5FD0"/>
    <w:rsid w:val="006F6989"/>
    <w:rsid w:val="00701ACC"/>
    <w:rsid w:val="00705668"/>
    <w:rsid w:val="0072116F"/>
    <w:rsid w:val="00724D3B"/>
    <w:rsid w:val="00743979"/>
    <w:rsid w:val="00745132"/>
    <w:rsid w:val="00760276"/>
    <w:rsid w:val="00767E65"/>
    <w:rsid w:val="00770A0E"/>
    <w:rsid w:val="00772947"/>
    <w:rsid w:val="00782127"/>
    <w:rsid w:val="00783EC2"/>
    <w:rsid w:val="00785E65"/>
    <w:rsid w:val="00790219"/>
    <w:rsid w:val="00793B02"/>
    <w:rsid w:val="007A5412"/>
    <w:rsid w:val="007B024C"/>
    <w:rsid w:val="007B263A"/>
    <w:rsid w:val="007B646D"/>
    <w:rsid w:val="007B7F06"/>
    <w:rsid w:val="007C60A7"/>
    <w:rsid w:val="007D2752"/>
    <w:rsid w:val="007D506F"/>
    <w:rsid w:val="007D7455"/>
    <w:rsid w:val="007E29F2"/>
    <w:rsid w:val="007F645B"/>
    <w:rsid w:val="007F7010"/>
    <w:rsid w:val="008042A1"/>
    <w:rsid w:val="00804AB6"/>
    <w:rsid w:val="00811362"/>
    <w:rsid w:val="008148B4"/>
    <w:rsid w:val="008317D0"/>
    <w:rsid w:val="008321E7"/>
    <w:rsid w:val="0084660B"/>
    <w:rsid w:val="0085635A"/>
    <w:rsid w:val="0086456E"/>
    <w:rsid w:val="0086541B"/>
    <w:rsid w:val="0087137A"/>
    <w:rsid w:val="0087687A"/>
    <w:rsid w:val="0088009C"/>
    <w:rsid w:val="00885711"/>
    <w:rsid w:val="00887104"/>
    <w:rsid w:val="00890F32"/>
    <w:rsid w:val="0089554E"/>
    <w:rsid w:val="008A09C4"/>
    <w:rsid w:val="008C4727"/>
    <w:rsid w:val="008C5882"/>
    <w:rsid w:val="008C643C"/>
    <w:rsid w:val="008C782C"/>
    <w:rsid w:val="008E62BE"/>
    <w:rsid w:val="008F75EF"/>
    <w:rsid w:val="00901DAE"/>
    <w:rsid w:val="009033C8"/>
    <w:rsid w:val="00904594"/>
    <w:rsid w:val="0091155D"/>
    <w:rsid w:val="00913CE7"/>
    <w:rsid w:val="0092385C"/>
    <w:rsid w:val="00924035"/>
    <w:rsid w:val="00924F5C"/>
    <w:rsid w:val="00927DC0"/>
    <w:rsid w:val="00937342"/>
    <w:rsid w:val="009427AE"/>
    <w:rsid w:val="009459BF"/>
    <w:rsid w:val="00962DE6"/>
    <w:rsid w:val="0096411A"/>
    <w:rsid w:val="00964415"/>
    <w:rsid w:val="00970421"/>
    <w:rsid w:val="009855BC"/>
    <w:rsid w:val="00985612"/>
    <w:rsid w:val="009A2CA2"/>
    <w:rsid w:val="009A4354"/>
    <w:rsid w:val="009A777C"/>
    <w:rsid w:val="009B50EB"/>
    <w:rsid w:val="009C7FDE"/>
    <w:rsid w:val="009E6627"/>
    <w:rsid w:val="009F5D74"/>
    <w:rsid w:val="009F5DE5"/>
    <w:rsid w:val="00A0583B"/>
    <w:rsid w:val="00A11B5B"/>
    <w:rsid w:val="00A12462"/>
    <w:rsid w:val="00A20AF8"/>
    <w:rsid w:val="00A24281"/>
    <w:rsid w:val="00A43EF4"/>
    <w:rsid w:val="00A50EA9"/>
    <w:rsid w:val="00A61823"/>
    <w:rsid w:val="00A63E57"/>
    <w:rsid w:val="00A64F18"/>
    <w:rsid w:val="00A71829"/>
    <w:rsid w:val="00A86101"/>
    <w:rsid w:val="00A9028E"/>
    <w:rsid w:val="00A916F1"/>
    <w:rsid w:val="00A9434D"/>
    <w:rsid w:val="00AB2944"/>
    <w:rsid w:val="00AB66B9"/>
    <w:rsid w:val="00AC33C1"/>
    <w:rsid w:val="00AC4FE6"/>
    <w:rsid w:val="00AC6B50"/>
    <w:rsid w:val="00AD003E"/>
    <w:rsid w:val="00AE7AC2"/>
    <w:rsid w:val="00B014FA"/>
    <w:rsid w:val="00B1626B"/>
    <w:rsid w:val="00B20C02"/>
    <w:rsid w:val="00B23691"/>
    <w:rsid w:val="00B302FE"/>
    <w:rsid w:val="00B32398"/>
    <w:rsid w:val="00B35851"/>
    <w:rsid w:val="00B4384B"/>
    <w:rsid w:val="00B5497B"/>
    <w:rsid w:val="00B60A9F"/>
    <w:rsid w:val="00B62CBC"/>
    <w:rsid w:val="00B632DE"/>
    <w:rsid w:val="00B6471D"/>
    <w:rsid w:val="00B72563"/>
    <w:rsid w:val="00B86F34"/>
    <w:rsid w:val="00B92B4D"/>
    <w:rsid w:val="00B94A12"/>
    <w:rsid w:val="00BA1AFE"/>
    <w:rsid w:val="00BC0C61"/>
    <w:rsid w:val="00BC4CCF"/>
    <w:rsid w:val="00BD40CB"/>
    <w:rsid w:val="00BE0017"/>
    <w:rsid w:val="00BE669D"/>
    <w:rsid w:val="00BF1EA6"/>
    <w:rsid w:val="00BF2561"/>
    <w:rsid w:val="00C0625C"/>
    <w:rsid w:val="00C1197B"/>
    <w:rsid w:val="00C13048"/>
    <w:rsid w:val="00C1357C"/>
    <w:rsid w:val="00C208AF"/>
    <w:rsid w:val="00C21094"/>
    <w:rsid w:val="00C21944"/>
    <w:rsid w:val="00C252E1"/>
    <w:rsid w:val="00C319D8"/>
    <w:rsid w:val="00C32603"/>
    <w:rsid w:val="00C343D3"/>
    <w:rsid w:val="00C3548F"/>
    <w:rsid w:val="00C37263"/>
    <w:rsid w:val="00C44FCF"/>
    <w:rsid w:val="00C478C7"/>
    <w:rsid w:val="00C55141"/>
    <w:rsid w:val="00C63090"/>
    <w:rsid w:val="00C6328F"/>
    <w:rsid w:val="00C6422B"/>
    <w:rsid w:val="00C70CD0"/>
    <w:rsid w:val="00C71BE1"/>
    <w:rsid w:val="00C7364A"/>
    <w:rsid w:val="00C75257"/>
    <w:rsid w:val="00C75B70"/>
    <w:rsid w:val="00C92912"/>
    <w:rsid w:val="00C97E3D"/>
    <w:rsid w:val="00CA49FA"/>
    <w:rsid w:val="00CB2B4B"/>
    <w:rsid w:val="00CB34E4"/>
    <w:rsid w:val="00CB4460"/>
    <w:rsid w:val="00CC1769"/>
    <w:rsid w:val="00CC7336"/>
    <w:rsid w:val="00CD221E"/>
    <w:rsid w:val="00CD5997"/>
    <w:rsid w:val="00CE4353"/>
    <w:rsid w:val="00CF5430"/>
    <w:rsid w:val="00CF5F09"/>
    <w:rsid w:val="00D133EB"/>
    <w:rsid w:val="00D363EC"/>
    <w:rsid w:val="00D36DF8"/>
    <w:rsid w:val="00D5220E"/>
    <w:rsid w:val="00D567CD"/>
    <w:rsid w:val="00D57CD2"/>
    <w:rsid w:val="00D713B4"/>
    <w:rsid w:val="00D84013"/>
    <w:rsid w:val="00D92C15"/>
    <w:rsid w:val="00DA0E46"/>
    <w:rsid w:val="00DA4457"/>
    <w:rsid w:val="00DA6690"/>
    <w:rsid w:val="00DA685D"/>
    <w:rsid w:val="00DA6F43"/>
    <w:rsid w:val="00DB384A"/>
    <w:rsid w:val="00DB45C1"/>
    <w:rsid w:val="00DB59FB"/>
    <w:rsid w:val="00DC3F90"/>
    <w:rsid w:val="00DD1FC6"/>
    <w:rsid w:val="00DF1F83"/>
    <w:rsid w:val="00E23AAD"/>
    <w:rsid w:val="00E25609"/>
    <w:rsid w:val="00E25FDE"/>
    <w:rsid w:val="00E26A56"/>
    <w:rsid w:val="00E32FBD"/>
    <w:rsid w:val="00E42231"/>
    <w:rsid w:val="00E45246"/>
    <w:rsid w:val="00E46306"/>
    <w:rsid w:val="00E46F19"/>
    <w:rsid w:val="00E6189B"/>
    <w:rsid w:val="00E631F7"/>
    <w:rsid w:val="00E64025"/>
    <w:rsid w:val="00E642AD"/>
    <w:rsid w:val="00E64A80"/>
    <w:rsid w:val="00E657DB"/>
    <w:rsid w:val="00E738F1"/>
    <w:rsid w:val="00E86D27"/>
    <w:rsid w:val="00E90340"/>
    <w:rsid w:val="00E904E8"/>
    <w:rsid w:val="00E92A60"/>
    <w:rsid w:val="00E92C05"/>
    <w:rsid w:val="00EA209D"/>
    <w:rsid w:val="00EA39D4"/>
    <w:rsid w:val="00EA4E6C"/>
    <w:rsid w:val="00ED0907"/>
    <w:rsid w:val="00ED1775"/>
    <w:rsid w:val="00ED4904"/>
    <w:rsid w:val="00ED7F7B"/>
    <w:rsid w:val="00EE095B"/>
    <w:rsid w:val="00EE7EB7"/>
    <w:rsid w:val="00EF3A15"/>
    <w:rsid w:val="00F06200"/>
    <w:rsid w:val="00F06978"/>
    <w:rsid w:val="00F119FF"/>
    <w:rsid w:val="00F17B24"/>
    <w:rsid w:val="00F243C4"/>
    <w:rsid w:val="00F26432"/>
    <w:rsid w:val="00F3778C"/>
    <w:rsid w:val="00F42DFD"/>
    <w:rsid w:val="00F6452B"/>
    <w:rsid w:val="00F75EAD"/>
    <w:rsid w:val="00F85E91"/>
    <w:rsid w:val="00F966A8"/>
    <w:rsid w:val="00FA0822"/>
    <w:rsid w:val="00FA44AE"/>
    <w:rsid w:val="00FB05D2"/>
    <w:rsid w:val="00FC4F69"/>
    <w:rsid w:val="00FC5118"/>
    <w:rsid w:val="00FC6765"/>
    <w:rsid w:val="00FC6A12"/>
    <w:rsid w:val="00FC785C"/>
    <w:rsid w:val="00FE4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27AE"/>
    <w:rPr>
      <w:sz w:val="24"/>
      <w:szCs w:val="24"/>
      <w:lang w:val="en-US" w:eastAsia="en-US"/>
    </w:rPr>
  </w:style>
  <w:style w:type="paragraph" w:styleId="Heading6">
    <w:name w:val="heading 6"/>
    <w:basedOn w:val="Normal"/>
    <w:next w:val="Normal"/>
    <w:qFormat/>
    <w:rsid w:val="00790219"/>
    <w:pPr>
      <w:spacing w:before="240" w:after="60"/>
      <w:outlineLvl w:val="5"/>
    </w:pPr>
    <w:rPr>
      <w:b/>
      <w:bCs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E17D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6E1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6E17DF"/>
  </w:style>
  <w:style w:type="paragraph" w:styleId="Footer">
    <w:name w:val="footer"/>
    <w:basedOn w:val="Normal"/>
    <w:rsid w:val="006E17D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E331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0B707C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259F0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rsid w:val="007B7F06"/>
    <w:rPr>
      <w:rFonts w:ascii="Tahoma" w:hAnsi="Tahoma" w:cs="Tahoma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rsid w:val="007B7F06"/>
    <w:pPr>
      <w:spacing w:before="80"/>
      <w:ind w:left="357" w:right="-23"/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7B7F06"/>
    <w:rPr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03DBE-20B8-4B61-8C91-F8A394200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4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Microsoft Corporation</Company>
  <LinksUpToDate>false</LinksUpToDate>
  <CharactersWithSpaces>6754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yani</dc:creator>
  <cp:lastModifiedBy>Putu Sudira</cp:lastModifiedBy>
  <cp:revision>17</cp:revision>
  <cp:lastPrinted>2012-02-12T22:27:00Z</cp:lastPrinted>
  <dcterms:created xsi:type="dcterms:W3CDTF">2012-02-04T08:41:00Z</dcterms:created>
  <dcterms:modified xsi:type="dcterms:W3CDTF">2012-02-12T22:29:00Z</dcterms:modified>
</cp:coreProperties>
</file>