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D8" w:rsidRDefault="009B4DD8" w:rsidP="003D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24"/>
          <w:szCs w:val="24"/>
        </w:rPr>
      </w:pPr>
      <w:r>
        <w:rPr>
          <w:rFonts w:ascii="Arial" w:hAnsi="Arial" w:cs="Arial"/>
          <w:b/>
          <w:bCs/>
          <w:noProof/>
          <w:color w:val="A7A7A7"/>
          <w:sz w:val="24"/>
          <w:szCs w:val="24"/>
        </w:rPr>
        <w:drawing>
          <wp:inline distT="0" distB="0" distL="0" distR="0">
            <wp:extent cx="5932805" cy="3678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D8" w:rsidRDefault="009B4DD8" w:rsidP="003D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24"/>
          <w:szCs w:val="24"/>
        </w:rPr>
      </w:pPr>
    </w:p>
    <w:p w:rsidR="009B4DD8" w:rsidRDefault="009B4DD8" w:rsidP="003D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24"/>
          <w:szCs w:val="24"/>
        </w:rPr>
      </w:pPr>
    </w:p>
    <w:p w:rsidR="009B4DD8" w:rsidRDefault="009B4DD8" w:rsidP="009B4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7A7A7"/>
          <w:sz w:val="24"/>
          <w:szCs w:val="24"/>
        </w:rPr>
      </w:pPr>
      <w:r>
        <w:rPr>
          <w:rFonts w:ascii="Arial" w:hAnsi="Arial" w:cs="Arial"/>
          <w:b/>
          <w:bCs/>
          <w:noProof/>
          <w:color w:val="A7A7A7"/>
          <w:sz w:val="24"/>
          <w:szCs w:val="24"/>
        </w:rPr>
        <w:drawing>
          <wp:inline distT="0" distB="0" distL="0" distR="0">
            <wp:extent cx="2902585" cy="4051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7A7A7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A7A7A7"/>
          <w:sz w:val="24"/>
          <w:szCs w:val="24"/>
        </w:rPr>
        <w:lastRenderedPageBreak/>
        <w:t>Prosiding</w:t>
      </w:r>
      <w:proofErr w:type="spellEnd"/>
      <w:r>
        <w:rPr>
          <w:rFonts w:ascii="Arial" w:hAnsi="Arial" w:cs="Arial"/>
          <w:b/>
          <w:bCs/>
          <w:color w:val="A7A7A7"/>
          <w:sz w:val="24"/>
          <w:szCs w:val="24"/>
        </w:rPr>
        <w:t xml:space="preserve"> Seminar </w:t>
      </w:r>
      <w:proofErr w:type="spellStart"/>
      <w:r>
        <w:rPr>
          <w:rFonts w:ascii="Arial" w:hAnsi="Arial" w:cs="Arial"/>
          <w:b/>
          <w:bCs/>
          <w:color w:val="A7A7A7"/>
          <w:sz w:val="24"/>
          <w:szCs w:val="24"/>
        </w:rPr>
        <w:t>Nasional</w:t>
      </w:r>
      <w:proofErr w:type="spellEnd"/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rPr>
          <w:rFonts w:ascii="ArialMT" w:eastAsia="ArialMT" w:hAnsi="Arial" w:cs="ArialMT"/>
          <w:color w:val="A7A7A7"/>
          <w:sz w:val="18"/>
          <w:szCs w:val="18"/>
        </w:rPr>
      </w:pPr>
      <w:r>
        <w:rPr>
          <w:rFonts w:ascii="ArialMT" w:eastAsia="ArialMT" w:hAnsi="Arial" w:cs="ArialMT" w:hint="eastAsia"/>
          <w:color w:val="A7A7A7"/>
          <w:sz w:val="18"/>
          <w:szCs w:val="18"/>
        </w:rPr>
        <w:t>“</w:t>
      </w:r>
      <w:proofErr w:type="spellStart"/>
      <w:r>
        <w:rPr>
          <w:rFonts w:ascii="ArialMT" w:eastAsia="ArialMT" w:hAnsi="Arial" w:cs="ArialMT"/>
          <w:color w:val="A7A7A7"/>
          <w:sz w:val="18"/>
          <w:szCs w:val="18"/>
        </w:rPr>
        <w:t>Meneguhkan</w:t>
      </w:r>
      <w:proofErr w:type="spellEnd"/>
      <w:r>
        <w:rPr>
          <w:rFonts w:ascii="ArialMT" w:eastAsia="ArialMT" w:hAnsi="Arial" w:cs="ArialMT"/>
          <w:color w:val="A7A7A7"/>
          <w:sz w:val="18"/>
          <w:szCs w:val="18"/>
        </w:rPr>
        <w:t xml:space="preserve"> </w:t>
      </w:r>
      <w:proofErr w:type="spellStart"/>
      <w:r>
        <w:rPr>
          <w:rFonts w:ascii="ArialMT" w:eastAsia="ArialMT" w:hAnsi="Arial" w:cs="ArialMT"/>
          <w:color w:val="A7A7A7"/>
          <w:sz w:val="18"/>
          <w:szCs w:val="18"/>
        </w:rPr>
        <w:t>Peran</w:t>
      </w:r>
      <w:proofErr w:type="spellEnd"/>
      <w:r>
        <w:rPr>
          <w:rFonts w:ascii="ArialMT" w:eastAsia="ArialMT" w:hAnsi="Arial" w:cs="ArialMT"/>
          <w:color w:val="A7A7A7"/>
          <w:sz w:val="18"/>
          <w:szCs w:val="18"/>
        </w:rPr>
        <w:t xml:space="preserve"> </w:t>
      </w:r>
      <w:proofErr w:type="spellStart"/>
      <w:r>
        <w:rPr>
          <w:rFonts w:ascii="ArialMT" w:eastAsia="ArialMT" w:hAnsi="Arial" w:cs="ArialMT"/>
          <w:color w:val="A7A7A7"/>
          <w:sz w:val="18"/>
          <w:szCs w:val="18"/>
        </w:rPr>
        <w:t>Penelitian</w:t>
      </w:r>
      <w:proofErr w:type="spellEnd"/>
      <w:r>
        <w:rPr>
          <w:rFonts w:ascii="ArialMT" w:eastAsia="ArialMT" w:hAnsi="Arial" w:cs="ArialMT"/>
          <w:color w:val="A7A7A7"/>
          <w:sz w:val="18"/>
          <w:szCs w:val="18"/>
        </w:rPr>
        <w:t xml:space="preserve"> </w:t>
      </w:r>
      <w:proofErr w:type="spellStart"/>
      <w:r>
        <w:rPr>
          <w:rFonts w:ascii="ArialMT" w:eastAsia="ArialMT" w:hAnsi="Arial" w:cs="ArialMT"/>
          <w:color w:val="A7A7A7"/>
          <w:sz w:val="18"/>
          <w:szCs w:val="18"/>
        </w:rPr>
        <w:t>dan</w:t>
      </w:r>
      <w:proofErr w:type="spellEnd"/>
      <w:r>
        <w:rPr>
          <w:rFonts w:ascii="ArialMT" w:eastAsia="ArialMT" w:hAnsi="Arial" w:cs="ArialMT"/>
          <w:color w:val="A7A7A7"/>
          <w:sz w:val="18"/>
          <w:szCs w:val="18"/>
        </w:rPr>
        <w:t xml:space="preserve"> </w:t>
      </w:r>
      <w:proofErr w:type="spellStart"/>
      <w:r>
        <w:rPr>
          <w:rFonts w:ascii="ArialMT" w:eastAsia="ArialMT" w:hAnsi="Arial" w:cs="ArialMT"/>
          <w:color w:val="A7A7A7"/>
          <w:sz w:val="18"/>
          <w:szCs w:val="18"/>
        </w:rPr>
        <w:t>Pengabdian</w:t>
      </w:r>
      <w:proofErr w:type="spellEnd"/>
      <w:r>
        <w:rPr>
          <w:rFonts w:ascii="ArialMT" w:eastAsia="ArialMT" w:hAnsi="Arial" w:cs="ArialMT"/>
          <w:color w:val="A7A7A7"/>
          <w:sz w:val="18"/>
          <w:szCs w:val="18"/>
        </w:rPr>
        <w:t xml:space="preserve"> </w:t>
      </w:r>
      <w:proofErr w:type="spellStart"/>
      <w:r>
        <w:rPr>
          <w:rFonts w:ascii="ArialMT" w:eastAsia="ArialMT" w:hAnsi="Arial" w:cs="ArialMT"/>
          <w:color w:val="A7A7A7"/>
          <w:sz w:val="18"/>
          <w:szCs w:val="18"/>
        </w:rPr>
        <w:t>kepada</w:t>
      </w:r>
      <w:proofErr w:type="spellEnd"/>
      <w:r>
        <w:rPr>
          <w:rFonts w:ascii="ArialMT" w:eastAsia="ArialMT" w:hAnsi="Arial" w:cs="ArialMT"/>
          <w:color w:val="A7A7A7"/>
          <w:sz w:val="18"/>
          <w:szCs w:val="18"/>
        </w:rPr>
        <w:t xml:space="preserve"> </w:t>
      </w:r>
      <w:proofErr w:type="spellStart"/>
      <w:r>
        <w:rPr>
          <w:rFonts w:ascii="ArialMT" w:eastAsia="ArialMT" w:hAnsi="Arial" w:cs="ArialMT"/>
          <w:color w:val="A7A7A7"/>
          <w:sz w:val="18"/>
          <w:szCs w:val="18"/>
        </w:rPr>
        <w:t>Masyarakat</w:t>
      </w:r>
      <w:proofErr w:type="spellEnd"/>
      <w:r>
        <w:rPr>
          <w:rFonts w:ascii="ArialMT" w:eastAsia="ArialMT" w:hAnsi="Arial" w:cs="ArialMT"/>
          <w:color w:val="A7A7A7"/>
          <w:sz w:val="18"/>
          <w:szCs w:val="18"/>
        </w:rPr>
        <w:t xml:space="preserve"> </w:t>
      </w:r>
      <w:proofErr w:type="spellStart"/>
      <w:r>
        <w:rPr>
          <w:rFonts w:ascii="ArialMT" w:eastAsia="ArialMT" w:hAnsi="Arial" w:cs="ArialMT"/>
          <w:color w:val="A7A7A7"/>
          <w:sz w:val="18"/>
          <w:szCs w:val="18"/>
        </w:rPr>
        <w:t>dalam</w:t>
      </w:r>
      <w:proofErr w:type="spellEnd"/>
      <w:r>
        <w:rPr>
          <w:rFonts w:ascii="ArialMT" w:eastAsia="ArialMT" w:hAnsi="Arial" w:cs="ArialMT"/>
          <w:color w:val="A7A7A7"/>
          <w:sz w:val="18"/>
          <w:szCs w:val="18"/>
        </w:rPr>
        <w:t xml:space="preserve"> </w:t>
      </w:r>
      <w:proofErr w:type="spellStart"/>
      <w:r>
        <w:rPr>
          <w:rFonts w:ascii="ArialMT" w:eastAsia="ArialMT" w:hAnsi="Arial" w:cs="ArialMT"/>
          <w:color w:val="A7A7A7"/>
          <w:sz w:val="18"/>
          <w:szCs w:val="18"/>
        </w:rPr>
        <w:t>Memuliakan</w:t>
      </w:r>
      <w:proofErr w:type="spellEnd"/>
      <w:r>
        <w:rPr>
          <w:rFonts w:ascii="ArialMT" w:eastAsia="ArialMT" w:hAnsi="Arial" w:cs="ArialMT"/>
          <w:color w:val="A7A7A7"/>
          <w:sz w:val="18"/>
          <w:szCs w:val="18"/>
        </w:rPr>
        <w:t xml:space="preserve"> </w:t>
      </w:r>
      <w:proofErr w:type="spellStart"/>
      <w:r>
        <w:rPr>
          <w:rFonts w:ascii="ArialMT" w:eastAsia="ArialMT" w:hAnsi="Arial" w:cs="ArialMT"/>
          <w:color w:val="A7A7A7"/>
          <w:sz w:val="18"/>
          <w:szCs w:val="18"/>
        </w:rPr>
        <w:t>Martabat</w:t>
      </w:r>
      <w:proofErr w:type="spellEnd"/>
      <w:r>
        <w:rPr>
          <w:rFonts w:ascii="ArialMT" w:eastAsia="ArialMT" w:hAnsi="Arial" w:cs="ArialMT"/>
          <w:color w:val="A7A7A7"/>
          <w:sz w:val="18"/>
          <w:szCs w:val="18"/>
        </w:rPr>
        <w:t xml:space="preserve"> </w:t>
      </w:r>
      <w:proofErr w:type="spellStart"/>
      <w:r>
        <w:rPr>
          <w:rFonts w:ascii="ArialMT" w:eastAsia="ArialMT" w:hAnsi="Arial" w:cs="ArialMT"/>
          <w:color w:val="A7A7A7"/>
          <w:sz w:val="18"/>
          <w:szCs w:val="18"/>
        </w:rPr>
        <w:t>Manusia</w:t>
      </w:r>
      <w:proofErr w:type="spellEnd"/>
      <w:r>
        <w:rPr>
          <w:rFonts w:ascii="ArialMT" w:eastAsia="ArialMT" w:hAnsi="Arial" w:cs="ArialMT" w:hint="eastAsia"/>
          <w:color w:val="A7A7A7"/>
          <w:sz w:val="18"/>
          <w:szCs w:val="18"/>
        </w:rPr>
        <w:t>”</w:t>
      </w: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1117</w:t>
      </w: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PELATIHAN PEMBELAJARAN IPS TERPADU BERBASIS KURIKULUM 2013</w:t>
      </w: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BAGI GURU IPS SMP KABUPATEN GUNUNGKIDUL</w:t>
      </w: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Anik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Widiastuti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Sugiharyanto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dan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Raras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Gistha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Rosardi</w:t>
      </w:r>
      <w:proofErr w:type="spellEnd"/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Fakultas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Ilmu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Sosial</w:t>
      </w:r>
      <w:proofErr w:type="spellEnd"/>
      <w:r>
        <w:rPr>
          <w:rFonts w:ascii="Arial" w:hAnsi="Arial" w:cs="Arial"/>
          <w:i/>
          <w:iCs/>
          <w:color w:val="000000"/>
        </w:rPr>
        <w:t xml:space="preserve"> UNY, </w:t>
      </w:r>
      <w:r>
        <w:rPr>
          <w:rFonts w:ascii="Arial" w:hAnsi="Arial" w:cs="Arial"/>
          <w:color w:val="0000FF"/>
        </w:rPr>
        <w:t>anikwidiastuti@uny.ac.id</w:t>
      </w:r>
      <w:r>
        <w:rPr>
          <w:rFonts w:ascii="Arial" w:hAnsi="Arial" w:cs="Arial"/>
          <w:i/>
          <w:iCs/>
          <w:color w:val="000000"/>
        </w:rPr>
        <w:t>, Hp. 085213323505</w:t>
      </w: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Abstrak</w:t>
      </w:r>
      <w:proofErr w:type="spellEnd"/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Kegiatan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PPM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judul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eastAsia="ArialMT" w:hAnsi="Arial" w:cs="ArialMT" w:hint="eastAsia"/>
          <w:color w:val="000000"/>
          <w:sz w:val="20"/>
          <w:szCs w:val="20"/>
        </w:rPr>
        <w:t>“</w:t>
      </w:r>
      <w:proofErr w:type="spellStart"/>
      <w:r>
        <w:rPr>
          <w:rFonts w:ascii="ArialMT" w:eastAsia="ArialMT" w:hAnsi="Arial" w:cs="ArialMT"/>
          <w:color w:val="000000"/>
          <w:sz w:val="20"/>
          <w:szCs w:val="20"/>
        </w:rPr>
        <w:t>Pelatihan</w:t>
      </w:r>
      <w:proofErr w:type="spellEnd"/>
      <w:r>
        <w:rPr>
          <w:rFonts w:ascii="ArialMT" w:eastAsia="ArialMT" w:hAnsi="Arial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Pembelajaran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IPS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Berbasis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Kurikulum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Guru IPS SMP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Kabupaten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Gunungkidul</w:t>
      </w:r>
      <w:proofErr w:type="spellEnd"/>
      <w:r>
        <w:rPr>
          <w:rFonts w:ascii="ArialMT" w:eastAsia="ArialMT" w:hAnsi="Arial" w:cs="ArialMT" w:hint="eastAsia"/>
          <w:color w:val="000000"/>
          <w:sz w:val="20"/>
          <w:szCs w:val="20"/>
        </w:rPr>
        <w:t>”</w:t>
      </w:r>
      <w:r>
        <w:rPr>
          <w:rFonts w:ascii="ArialMT" w:eastAsia="ArialMT" w:hAnsi="Arial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bertu</w:t>
      </w:r>
      <w:r>
        <w:rPr>
          <w:rFonts w:ascii="Arial" w:hAnsi="Arial" w:cs="Arial"/>
          <w:color w:val="000000"/>
          <w:sz w:val="20"/>
          <w:szCs w:val="20"/>
        </w:rPr>
        <w:t>juan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memberikan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pengetahuan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keterampilan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Guru</w:t>
      </w:r>
      <w:r>
        <w:rPr>
          <w:rFonts w:ascii="Arial" w:hAnsi="Arial" w:cs="Arial"/>
          <w:color w:val="000000"/>
          <w:sz w:val="20"/>
          <w:szCs w:val="20"/>
        </w:rPr>
        <w:t xml:space="preserve"> IPS SMP,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Kabupaten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Gunungkidul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pembelajaran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IPS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berbasis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</w:t>
      </w:r>
      <w:r>
        <w:rPr>
          <w:rFonts w:ascii="Arial" w:hAnsi="Arial" w:cs="Arial"/>
          <w:color w:val="000000"/>
          <w:sz w:val="20"/>
          <w:szCs w:val="20"/>
        </w:rPr>
        <w:t>rikulum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meningkatkan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kemampuan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penyusunan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RPP IPS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berbasis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kurikulum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Pengetahuan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keterampilan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pembelajaran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IPS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berbasi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kurikulum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2013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diperoleh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melalui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pelatihan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tersebut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diharapkan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dapat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</w:t>
      </w:r>
      <w:r>
        <w:rPr>
          <w:rFonts w:ascii="Arial" w:hAnsi="Arial" w:cs="Arial"/>
          <w:color w:val="000000"/>
          <w:sz w:val="20"/>
          <w:szCs w:val="20"/>
        </w:rPr>
        <w:t>ningkatkan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kinerja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guru IPS SMP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Kabupaten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Gunungkidul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pembelajaran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IPS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sesuai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kurikulum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PPM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dilatarbelakangi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oleh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pemberlakuan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kurikulum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yaitu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kurikulum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2013,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terdapat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banyak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guru IPS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Kabupaten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unungkidul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mengikuti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sosialisasi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maupun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pelatihan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Kegiatan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pengabdian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dilaksanakan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tanggal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2014 di SMP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Negeri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Wonosari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Gunungkidul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metode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cerama</w:t>
      </w:r>
      <w:r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tanya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jawab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praktik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mandiri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Setelah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dilaksanakannya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kegiat</w:t>
      </w:r>
      <w:r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diharapkan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Guru IPS </w:t>
      </w:r>
      <w:r>
        <w:rPr>
          <w:rFonts w:ascii="Arial" w:hAnsi="Arial" w:cs="Arial"/>
          <w:color w:val="000000"/>
          <w:sz w:val="20"/>
          <w:szCs w:val="20"/>
        </w:rPr>
        <w:t>SM</w:t>
      </w:r>
      <w:r>
        <w:rPr>
          <w:rFonts w:ascii="Arial" w:hAnsi="Arial" w:cs="Arial"/>
          <w:color w:val="000000"/>
          <w:sz w:val="20"/>
          <w:szCs w:val="20"/>
        </w:rPr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Kabupaten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Gunungkidulmemiliki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pemahaman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mengenai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pelaksanaan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pembelajaran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IPS,mam</w:t>
      </w:r>
      <w:r>
        <w:rPr>
          <w:rFonts w:ascii="Arial" w:hAnsi="Arial" w:cs="Arial"/>
          <w:color w:val="000000"/>
          <w:sz w:val="20"/>
          <w:szCs w:val="20"/>
        </w:rPr>
        <w:t>pumenyusun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RPP IPS,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mampu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menyusun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perangkat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penilaian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pembelajara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IPSsesuai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kurikulum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2013 </w:t>
      </w: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D3AFE" w:rsidRDefault="003D3AFE" w:rsidP="003D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Kegiatan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pengabdian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mendapatkan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peserta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dapat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dilihat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melalui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banyaknya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Guru IPS SMP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abupaten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Gunungkidul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hadir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mengajukan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pertanyaan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tanya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jawab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peserta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cukup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</w:t>
      </w:r>
      <w:r>
        <w:rPr>
          <w:rFonts w:ascii="Arial" w:hAnsi="Arial" w:cs="Arial"/>
          <w:color w:val="000000"/>
          <w:sz w:val="20"/>
          <w:szCs w:val="20"/>
        </w:rPr>
        <w:t>usias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memberikan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pertanyaan-pertanyaan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im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pengabdi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Peserta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hadir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sebanyak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35 orang guru.</w:t>
      </w:r>
      <w:proofErr w:type="gramEnd"/>
    </w:p>
    <w:p w:rsidR="003D3AFE" w:rsidRDefault="003D3AFE" w:rsidP="003D3AFE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770A3" w:rsidRDefault="003D3AFE" w:rsidP="003D3AFE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Kata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Kunci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Pembelajaran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IPS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Terpadu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Kurikulum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2013</w:t>
      </w:r>
    </w:p>
    <w:p w:rsidR="00B6522A" w:rsidRDefault="00B6522A" w:rsidP="00B6522A">
      <w:pPr>
        <w:jc w:val="center"/>
      </w:pPr>
      <w:r>
        <w:rPr>
          <w:noProof/>
        </w:rPr>
        <w:lastRenderedPageBreak/>
        <w:drawing>
          <wp:inline distT="0" distB="0" distL="0" distR="0">
            <wp:extent cx="3700145" cy="49333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4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A" w:rsidRDefault="00B6522A" w:rsidP="00B6522A">
      <w:pPr>
        <w:jc w:val="center"/>
      </w:pPr>
      <w:r>
        <w:rPr>
          <w:noProof/>
        </w:rPr>
        <w:lastRenderedPageBreak/>
        <w:drawing>
          <wp:inline distT="0" distB="0" distL="0" distR="0">
            <wp:extent cx="3625850" cy="509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A" w:rsidRDefault="00B6522A" w:rsidP="00B6522A">
      <w:pPr>
        <w:jc w:val="center"/>
      </w:pPr>
      <w:r>
        <w:rPr>
          <w:noProof/>
        </w:rPr>
        <w:lastRenderedPageBreak/>
        <w:drawing>
          <wp:inline distT="0" distB="0" distL="0" distR="0">
            <wp:extent cx="3667125" cy="489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A" w:rsidRDefault="00B6522A" w:rsidP="00B6522A">
      <w:pPr>
        <w:jc w:val="center"/>
      </w:pPr>
      <w:r>
        <w:rPr>
          <w:noProof/>
        </w:rPr>
        <w:lastRenderedPageBreak/>
        <w:drawing>
          <wp:inline distT="0" distB="0" distL="0" distR="0">
            <wp:extent cx="3657600" cy="50825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A" w:rsidRDefault="00B6522A" w:rsidP="00B6522A">
      <w:pPr>
        <w:jc w:val="center"/>
      </w:pPr>
      <w:r>
        <w:rPr>
          <w:noProof/>
        </w:rPr>
        <w:lastRenderedPageBreak/>
        <w:drawing>
          <wp:inline distT="0" distB="0" distL="0" distR="0">
            <wp:extent cx="3700145" cy="5018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A" w:rsidRDefault="00B6522A" w:rsidP="00B6522A">
      <w:pPr>
        <w:jc w:val="center"/>
      </w:pPr>
      <w:r>
        <w:rPr>
          <w:noProof/>
        </w:rPr>
        <w:lastRenderedPageBreak/>
        <w:drawing>
          <wp:inline distT="0" distB="0" distL="0" distR="0">
            <wp:extent cx="3678555" cy="48380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A" w:rsidRDefault="00B6522A" w:rsidP="00B6522A">
      <w:pPr>
        <w:jc w:val="center"/>
      </w:pPr>
      <w:r>
        <w:rPr>
          <w:noProof/>
        </w:rPr>
        <w:lastRenderedPageBreak/>
        <w:drawing>
          <wp:inline distT="0" distB="0" distL="0" distR="0">
            <wp:extent cx="3625850" cy="45085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22A" w:rsidSect="009832C8">
      <w:pgSz w:w="12242" w:h="15842" w:code="1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FE"/>
    <w:rsid w:val="001770A3"/>
    <w:rsid w:val="003D3AFE"/>
    <w:rsid w:val="009832C8"/>
    <w:rsid w:val="009B4DD8"/>
    <w:rsid w:val="00B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IPS2</dc:creator>
  <cp:lastModifiedBy>IPS2</cp:lastModifiedBy>
  <cp:revision>3</cp:revision>
  <dcterms:created xsi:type="dcterms:W3CDTF">2016-10-20T04:57:00Z</dcterms:created>
  <dcterms:modified xsi:type="dcterms:W3CDTF">2016-10-20T05:24:00Z</dcterms:modified>
</cp:coreProperties>
</file>