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C4F" w:rsidRPr="00E00524" w:rsidRDefault="00895C4F" w:rsidP="00895C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00524">
        <w:rPr>
          <w:rFonts w:ascii="Times New Roman" w:hAnsi="Times New Roman" w:cs="Times New Roman"/>
          <w:b/>
          <w:sz w:val="24"/>
          <w:szCs w:val="24"/>
        </w:rPr>
        <w:t>SILABUS   MATA  KULIAH</w:t>
      </w:r>
    </w:p>
    <w:p w:rsidR="00895C4F" w:rsidRDefault="00895C4F" w:rsidP="00895C4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Fakultas                       : Bahasa  dan Seni</w:t>
      </w:r>
    </w:p>
    <w:p w:rsidR="00895C4F" w:rsidRDefault="00895C4F" w:rsidP="00895C4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 Studi            :  Pendidikan  Bahasa  Prancis</w:t>
      </w:r>
    </w:p>
    <w:p w:rsidR="00895C4F" w:rsidRDefault="00895C4F" w:rsidP="00895C4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Kuliah &amp; Kode  :  </w:t>
      </w:r>
      <w:r w:rsidRPr="00E00524">
        <w:rPr>
          <w:rFonts w:ascii="Times New Roman" w:hAnsi="Times New Roman" w:cs="Times New Roman"/>
          <w:b/>
          <w:i/>
          <w:sz w:val="24"/>
          <w:szCs w:val="24"/>
        </w:rPr>
        <w:t>Compréhension  Écrite  I</w:t>
      </w:r>
    </w:p>
    <w:p w:rsidR="00895C4F" w:rsidRDefault="00895C4F" w:rsidP="00895C4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Jumlah  SKS               :  P: 2</w:t>
      </w:r>
    </w:p>
    <w:p w:rsidR="00895C4F" w:rsidRDefault="00895C4F" w:rsidP="00895C4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                      :  I</w:t>
      </w:r>
    </w:p>
    <w:p w:rsidR="00895C4F" w:rsidRDefault="00895C4F" w:rsidP="00895C4F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Dosen                          :</w:t>
      </w:r>
    </w:p>
    <w:p w:rsidR="00895C4F" w:rsidRDefault="00895C4F" w:rsidP="00895C4F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DESKRIPSI   MATA  KULIAH</w:t>
      </w:r>
    </w:p>
    <w:p w:rsidR="00895C4F" w:rsidRDefault="00BB5861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146685</wp:posOffset>
                </wp:positionV>
                <wp:extent cx="5514975" cy="10382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4F" w:rsidRDefault="00895C4F" w:rsidP="00895C4F">
                            <w:r>
                              <w:t xml:space="preserve">Mata  kuliah  ini  merupakan  mata kuliah  praktik  yang bertujuan  agar  dalam  membaca mahasiswa  dapat  memahami  teks  pendek  dan sederhana,  frasa  demi  frasa  dengan  mencatat  nama-nama yang ada, kata-kata yang  sudah dikenal  dan  ekspresi atau ungkapan  sangat dasar,  dengan  membacanya  kembali  jika diperlukan.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pt;margin-top:11.55pt;width:434.2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">
                <v:textbox>
                  <w:txbxContent>
                    <w:p w:rsidR="00895C4F" w:rsidRDefault="00895C4F" w:rsidP="00895C4F">
                      <w:r>
                        <w:t xml:space="preserve">Mata  kuliah  ini  merupakan  mata kuliah  praktik  yang bertujuan  agar  dalam  membaca mahasiswa  dapat  memahami  teks  pendek  dan sederhana,  frasa  demi  frasa  dengan  mencatat  nama-nama yang ada, kata-kata yang  sudah dikenal  dan  ekspresi atau ungkapan  sangat dasar,  dengan  membacanya  kembali  jika diperlukan.  </w:t>
                      </w:r>
                    </w:p>
                  </w:txbxContent>
                </v:textbox>
              </v:shape>
            </w:pict>
          </mc:Fallback>
        </mc:AlternateContent>
      </w:r>
    </w:p>
    <w:p w:rsidR="00895C4F" w:rsidRDefault="00895C4F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95C4F" w:rsidRPr="00E00524" w:rsidRDefault="00895C4F" w:rsidP="00895C4F">
      <w:pPr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STANDARISASI  KOMPETENSI  MATA  KULIAH</w:t>
      </w:r>
    </w:p>
    <w:p w:rsidR="00895C4F" w:rsidRDefault="00BB5861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135255</wp:posOffset>
                </wp:positionV>
                <wp:extent cx="5514975" cy="2031365"/>
                <wp:effectExtent l="0" t="0" r="28575" b="260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2031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4F" w:rsidRDefault="00895C4F" w:rsidP="00895C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>Dalam  korespondensi , mahasiswa  dapat memahami  pesan  pendek dan singkat  dalam kartu pos.</w:t>
                            </w:r>
                          </w:p>
                          <w:p w:rsidR="00895C4F" w:rsidRDefault="00895C4F" w:rsidP="00895C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 xml:space="preserve">Dalam  membaca  untuk  mengenal  arah, mahasiswa  mampu  mengenal nama, kata dan  ungkapan  yang  paling sering dipakai dalam  kehidupan sehari-hari. </w:t>
                            </w:r>
                          </w:p>
                          <w:p w:rsidR="00895C4F" w:rsidRDefault="00895C4F" w:rsidP="00895C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 xml:space="preserve">Dalam membaca  yang bertujuan untuk diskusi dan mendapat informasi,  mahasiswa mampu membayangkan  isi  teks informasi sederhana khususnya jika disertai dokumen bergambar. </w:t>
                            </w:r>
                          </w:p>
                          <w:p w:rsidR="00895C4F" w:rsidRDefault="00895C4F" w:rsidP="00895C4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</w:pPr>
                            <w:r>
                              <w:t xml:space="preserve">Dalam membaca instruksi, mahasiswa  mampu  mengikuti  petunjuk  singkat dan sederhana , misalnya  untuk  bergerak dari satu tempat  menuju ke tempat  lain. </w:t>
                            </w:r>
                          </w:p>
                          <w:p w:rsidR="00895C4F" w:rsidRDefault="00895C4F" w:rsidP="00895C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4pt;margin-top:10.65pt;width:434.25pt;height:15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">
                <v:textbox>
                  <w:txbxContent>
                    <w:p w:rsidR="00895C4F" w:rsidRDefault="00895C4F" w:rsidP="00895C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>Dalam  korespondensi , mahasiswa  dapat memahami  pesan  pendek dan singkat  dalam kartu pos.</w:t>
                      </w:r>
                    </w:p>
                    <w:p w:rsidR="00895C4F" w:rsidRDefault="00895C4F" w:rsidP="00895C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 xml:space="preserve">Dalam  membaca  untuk  mengenal  arah, mahasiswa  mampu  mengenal nama, kata dan  ungkapan  yang  paling sering dipakai dalam  kehidupan sehari-hari. </w:t>
                      </w:r>
                    </w:p>
                    <w:p w:rsidR="00895C4F" w:rsidRDefault="00895C4F" w:rsidP="00895C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 xml:space="preserve">Dalam membaca  yang bertujuan untuk diskusi dan mendapat informasi,  mahasiswa mampu membayangkan  isi  teks informasi sederhana khususnya jika disertai dokumen bergambar. </w:t>
                      </w:r>
                    </w:p>
                    <w:p w:rsidR="00895C4F" w:rsidRDefault="00895C4F" w:rsidP="00895C4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284" w:hanging="284"/>
                      </w:pPr>
                      <w:r>
                        <w:t xml:space="preserve">Dalam membaca instruksi, mahasiswa  mampu  mengikuti  petunjuk  singkat dan sederhana , misalnya  untuk  bergerak dari satu tempat  menuju ke tempat  lain. </w:t>
                      </w:r>
                    </w:p>
                    <w:p w:rsidR="00895C4F" w:rsidRDefault="00895C4F" w:rsidP="00895C4F"/>
                  </w:txbxContent>
                </v:textbox>
              </v:shape>
            </w:pict>
          </mc:Fallback>
        </mc:AlternateContent>
      </w:r>
    </w:p>
    <w:p w:rsidR="00895C4F" w:rsidRDefault="00895C4F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284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numPr>
          <w:ilvl w:val="0"/>
          <w:numId w:val="1"/>
        </w:numPr>
        <w:ind w:left="851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POKOK  BAHASAN  DAN  RINCIAN  POKOK  BAHASAN   </w:t>
      </w:r>
    </w:p>
    <w:p w:rsidR="00895C4F" w:rsidRDefault="00895C4F" w:rsidP="00895C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4536"/>
        <w:gridCol w:w="850"/>
      </w:tblGrid>
      <w:tr w:rsidR="00895C4F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Perte-</w:t>
            </w:r>
          </w:p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muan</w:t>
            </w:r>
          </w:p>
        </w:tc>
        <w:tc>
          <w:tcPr>
            <w:tcW w:w="2268" w:type="dxa"/>
          </w:tcPr>
          <w:p w:rsidR="00895C4F" w:rsidRDefault="00895C4F" w:rsidP="006759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Pokok  Bahasan</w:t>
            </w:r>
          </w:p>
        </w:tc>
        <w:tc>
          <w:tcPr>
            <w:tcW w:w="4536" w:type="dxa"/>
          </w:tcPr>
          <w:p w:rsidR="00895C4F" w:rsidRDefault="00895C4F" w:rsidP="0067599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Rincian  Pokok  Bahasan</w:t>
            </w: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waktu</w:t>
            </w:r>
          </w:p>
        </w:tc>
      </w:tr>
      <w:tr w:rsidR="00895C4F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1C9">
              <w:rPr>
                <w:rFonts w:ascii="Times New Roman" w:hAnsi="Times New Roman" w:cs="Times New Roman"/>
                <w:b/>
                <w:sz w:val="24"/>
                <w:szCs w:val="24"/>
              </w:rPr>
              <w:t>Bonjour à tous.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Hal. 5, 13, 14,15 </w:t>
            </w:r>
          </w:p>
        </w:tc>
        <w:tc>
          <w:tcPr>
            <w:tcW w:w="4536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Pour s’informer des pays  francophones et pour  s’orienter des panneaux (p.13)  </w:t>
            </w: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100’</w:t>
            </w:r>
          </w:p>
        </w:tc>
      </w:tr>
      <w:tr w:rsidR="00895C4F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1C9">
              <w:rPr>
                <w:rFonts w:ascii="Times New Roman" w:hAnsi="Times New Roman" w:cs="Times New Roman"/>
                <w:b/>
                <w:sz w:val="24"/>
                <w:szCs w:val="24"/>
              </w:rPr>
              <w:t>Au  travail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         Hal. 20-21 </w:t>
            </w:r>
          </w:p>
        </w:tc>
        <w:tc>
          <w:tcPr>
            <w:tcW w:w="4536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Pour s’informer des noms et prenoms français</w:t>
            </w: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100’</w:t>
            </w:r>
          </w:p>
        </w:tc>
      </w:tr>
      <w:tr w:rsidR="00895C4F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1C9">
              <w:rPr>
                <w:rFonts w:ascii="Times New Roman" w:hAnsi="Times New Roman" w:cs="Times New Roman"/>
                <w:b/>
                <w:sz w:val="24"/>
                <w:szCs w:val="24"/>
              </w:rPr>
              <w:t>On  se  détend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Hal. 22-23</w:t>
            </w:r>
          </w:p>
        </w:tc>
        <w:tc>
          <w:tcPr>
            <w:tcW w:w="4536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s’informer   des loisirs</w:t>
            </w: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100’</w:t>
            </w:r>
          </w:p>
        </w:tc>
      </w:tr>
      <w:tr w:rsidR="00895C4F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1C9">
              <w:rPr>
                <w:rFonts w:ascii="Times New Roman" w:hAnsi="Times New Roman" w:cs="Times New Roman"/>
                <w:b/>
                <w:sz w:val="24"/>
                <w:szCs w:val="24"/>
              </w:rPr>
              <w:t>Invitation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Hal. 28-29</w:t>
            </w:r>
          </w:p>
        </w:tc>
        <w:tc>
          <w:tcPr>
            <w:tcW w:w="4536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Lire et  comprendre la correspendance</w:t>
            </w: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100’</w:t>
            </w:r>
          </w:p>
        </w:tc>
      </w:tr>
      <w:tr w:rsidR="00895C4F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1C9">
              <w:rPr>
                <w:rFonts w:ascii="Times New Roman" w:hAnsi="Times New Roman" w:cs="Times New Roman"/>
                <w:b/>
                <w:sz w:val="24"/>
                <w:szCs w:val="24"/>
              </w:rPr>
              <w:t>Racontez-moi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Hal. 30-31</w:t>
            </w:r>
          </w:p>
        </w:tc>
        <w:tc>
          <w:tcPr>
            <w:tcW w:w="4536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Pour  s’informer des personnages  connus</w:t>
            </w: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100’</w:t>
            </w:r>
          </w:p>
        </w:tc>
      </w:tr>
      <w:tr w:rsidR="00895C4F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6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1C9">
              <w:rPr>
                <w:rFonts w:ascii="Times New Roman" w:hAnsi="Times New Roman" w:cs="Times New Roman"/>
                <w:b/>
                <w:sz w:val="24"/>
                <w:szCs w:val="24"/>
              </w:rPr>
              <w:t>Racontez-moi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Hal. 36-37</w:t>
            </w:r>
          </w:p>
        </w:tc>
        <w:tc>
          <w:tcPr>
            <w:tcW w:w="4536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Pour  s’informer de  rytmes  de vie</w:t>
            </w: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100’</w:t>
            </w:r>
          </w:p>
        </w:tc>
      </w:tr>
      <w:tr w:rsidR="00895C4F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 38-41  (bilan)</w:t>
            </w:r>
          </w:p>
        </w:tc>
        <w:tc>
          <w:tcPr>
            <w:tcW w:w="4536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4F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 semester</w:t>
            </w: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4F" w:rsidTr="00675990">
        <w:tc>
          <w:tcPr>
            <w:tcW w:w="851" w:type="dxa"/>
          </w:tcPr>
          <w:p w:rsidR="00895C4F" w:rsidRPr="009D3CD0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D901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95C4F" w:rsidRPr="009D3CD0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CD0">
              <w:rPr>
                <w:rFonts w:ascii="Times New Roman" w:hAnsi="Times New Roman" w:cs="Times New Roman"/>
                <w:b/>
                <w:sz w:val="24"/>
                <w:szCs w:val="24"/>
              </w:rPr>
              <w:t>Evasion.</w:t>
            </w:r>
          </w:p>
          <w:p w:rsidR="00895C4F" w:rsidRPr="009D3CD0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0">
              <w:rPr>
                <w:rFonts w:ascii="Times New Roman" w:hAnsi="Times New Roman" w:cs="Times New Roman"/>
                <w:sz w:val="24"/>
                <w:szCs w:val="24"/>
              </w:rPr>
              <w:t>Hal. 42-44</w:t>
            </w:r>
          </w:p>
        </w:tc>
        <w:tc>
          <w:tcPr>
            <w:tcW w:w="4536" w:type="dxa"/>
          </w:tcPr>
          <w:p w:rsidR="00895C4F" w:rsidRPr="009D3CD0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0">
              <w:rPr>
                <w:rFonts w:ascii="Times New Roman" w:hAnsi="Times New Roman" w:cs="Times New Roman"/>
                <w:sz w:val="24"/>
                <w:szCs w:val="24"/>
              </w:rPr>
              <w:t xml:space="preserve">Lire  pour s’orienter  et s’informer des programmes de télévision et de radio </w:t>
            </w:r>
          </w:p>
        </w:tc>
        <w:tc>
          <w:tcPr>
            <w:tcW w:w="850" w:type="dxa"/>
          </w:tcPr>
          <w:p w:rsidR="00895C4F" w:rsidRPr="009D3CD0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0">
              <w:rPr>
                <w:rFonts w:ascii="Times New Roman" w:hAnsi="Times New Roman" w:cs="Times New Roman"/>
                <w:sz w:val="24"/>
                <w:szCs w:val="24"/>
              </w:rPr>
              <w:t>100’</w:t>
            </w:r>
          </w:p>
        </w:tc>
      </w:tr>
      <w:tr w:rsidR="00895C4F" w:rsidRPr="00B10C93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Bon voyage </w:t>
            </w:r>
            <w:r w:rsidRPr="007771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Hal. 45, 46-47</w:t>
            </w:r>
          </w:p>
        </w:tc>
        <w:tc>
          <w:tcPr>
            <w:tcW w:w="4536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Lire pour s’orienter/discuter des types de voyage</w:t>
            </w: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100’</w:t>
            </w:r>
          </w:p>
        </w:tc>
      </w:tr>
      <w:tr w:rsidR="00895C4F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  <w:shd w:val="clear" w:color="auto" w:fill="FFFFFF" w:themeFill="background1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D3CD0">
              <w:rPr>
                <w:rFonts w:ascii="Times New Roman" w:hAnsi="Times New Roman" w:cs="Times New Roman"/>
                <w:sz w:val="24"/>
                <w:szCs w:val="24"/>
              </w:rPr>
              <w:t xml:space="preserve">Week-end </w:t>
            </w:r>
            <w:r w:rsidRPr="009D3CD0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Rouge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Hal. 52-53</w:t>
            </w:r>
          </w:p>
        </w:tc>
        <w:tc>
          <w:tcPr>
            <w:tcW w:w="4536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Lire pour s’informer du  week-end  rouge  et de  voyager en France</w:t>
            </w: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100’</w:t>
            </w:r>
          </w:p>
        </w:tc>
      </w:tr>
      <w:tr w:rsidR="00895C4F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71C9">
              <w:rPr>
                <w:rFonts w:ascii="Times New Roman" w:hAnsi="Times New Roman" w:cs="Times New Roman"/>
                <w:b/>
                <w:sz w:val="24"/>
                <w:szCs w:val="24"/>
              </w:rPr>
              <w:t>Bon appétit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Hal. 60 dan 62</w:t>
            </w:r>
          </w:p>
        </w:tc>
        <w:tc>
          <w:tcPr>
            <w:tcW w:w="4536" w:type="dxa"/>
          </w:tcPr>
          <w:p w:rsidR="00895C4F" w:rsidRPr="007522A8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Lire pour  s’informer  des restaurants et pour discuter </w:t>
            </w:r>
            <w:r w:rsidRPr="00BF1F0E">
              <w:rPr>
                <w:rFonts w:ascii="Times New Roman" w:hAnsi="Times New Roman" w:cs="Times New Roman"/>
                <w:b/>
                <w:sz w:val="24"/>
                <w:szCs w:val="24"/>
              </w:rPr>
              <w:t>Le Forum Questions-Réponses</w:t>
            </w: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100’</w:t>
            </w:r>
          </w:p>
        </w:tc>
      </w:tr>
      <w:tr w:rsidR="00895C4F" w:rsidRPr="009D3CD0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F0E">
              <w:rPr>
                <w:rFonts w:ascii="Times New Roman" w:hAnsi="Times New Roman" w:cs="Times New Roman"/>
                <w:b/>
                <w:sz w:val="24"/>
                <w:szCs w:val="24"/>
              </w:rPr>
              <w:t>Quelle  journée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 68  dan 70</w:t>
            </w:r>
          </w:p>
        </w:tc>
        <w:tc>
          <w:tcPr>
            <w:tcW w:w="4536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Lire  pour s’informer et discuter</w:t>
            </w:r>
          </w:p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 activitées culturelles en France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(68)</w:t>
            </w:r>
          </w:p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Des logements en France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(70)</w:t>
            </w: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100’</w:t>
            </w:r>
          </w:p>
        </w:tc>
      </w:tr>
      <w:tr w:rsidR="00895C4F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F0E">
              <w:rPr>
                <w:rFonts w:ascii="Times New Roman" w:hAnsi="Times New Roman" w:cs="Times New Roman"/>
                <w:b/>
                <w:sz w:val="24"/>
                <w:szCs w:val="24"/>
              </w:rPr>
              <w:t>Qu’on est bien ici.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Hal 76</w:t>
            </w:r>
          </w:p>
        </w:tc>
        <w:tc>
          <w:tcPr>
            <w:tcW w:w="4536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Lire pour comprendre  la correspendance</w:t>
            </w:r>
          </w:p>
          <w:p w:rsidR="00895C4F" w:rsidRPr="00B86601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601">
              <w:rPr>
                <w:rFonts w:ascii="Times New Roman" w:hAnsi="Times New Roman" w:cs="Times New Roman"/>
                <w:b/>
                <w:sz w:val="24"/>
                <w:szCs w:val="24"/>
              </w:rPr>
              <w:t>Cadres  de Vie</w:t>
            </w: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100’</w:t>
            </w:r>
          </w:p>
        </w:tc>
      </w:tr>
      <w:tr w:rsidR="00895C4F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 .  78-81 bilan</w:t>
            </w:r>
          </w:p>
        </w:tc>
        <w:tc>
          <w:tcPr>
            <w:tcW w:w="4536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C4F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1F0E">
              <w:rPr>
                <w:rFonts w:ascii="Times New Roman" w:hAnsi="Times New Roman" w:cs="Times New Roman"/>
                <w:b/>
                <w:sz w:val="24"/>
                <w:szCs w:val="24"/>
              </w:rPr>
              <w:t>Eva</w:t>
            </w:r>
            <w:r w:rsidR="00A95E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lua</w:t>
            </w:r>
            <w:r w:rsidRPr="00BF1F0E">
              <w:rPr>
                <w:rFonts w:ascii="Times New Roman" w:hAnsi="Times New Roman" w:cs="Times New Roman"/>
                <w:b/>
                <w:sz w:val="24"/>
                <w:szCs w:val="24"/>
              </w:rPr>
              <w:t>sion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Hal. 82-84</w:t>
            </w:r>
          </w:p>
        </w:tc>
        <w:tc>
          <w:tcPr>
            <w:tcW w:w="4536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Lire  à haute voix  pour  pratiquer la prononciation </w:t>
            </w: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100’</w:t>
            </w:r>
          </w:p>
        </w:tc>
      </w:tr>
      <w:tr w:rsidR="00895C4F" w:rsidTr="00675990">
        <w:tc>
          <w:tcPr>
            <w:tcW w:w="85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Ujian akhir semester</w:t>
            </w:r>
          </w:p>
        </w:tc>
        <w:tc>
          <w:tcPr>
            <w:tcW w:w="850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C4F" w:rsidRPr="00A53002" w:rsidRDefault="00895C4F" w:rsidP="00895C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5C4F" w:rsidRPr="00D90175" w:rsidRDefault="00895C4F" w:rsidP="00D90175">
      <w:pPr>
        <w:pStyle w:val="ListParagraph"/>
        <w:numPr>
          <w:ilvl w:val="0"/>
          <w:numId w:val="1"/>
        </w:numPr>
        <w:tabs>
          <w:tab w:val="left" w:pos="1134"/>
        </w:tabs>
        <w:ind w:left="85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REFERENSI/ SUMBER BAHAN</w:t>
      </w:r>
      <w:r w:rsidR="00BB5861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161925</wp:posOffset>
                </wp:positionV>
                <wp:extent cx="5391150" cy="1202055"/>
                <wp:effectExtent l="0" t="0" r="19050" b="171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C4F" w:rsidRDefault="00895C4F" w:rsidP="00895C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8B6C79">
                              <w:rPr>
                                <w:i/>
                              </w:rPr>
                              <w:t>Echo 1</w:t>
                            </w:r>
                            <w:r>
                              <w:t>, M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thode de fran</w:t>
                            </w:r>
                            <w:r>
                              <w:rPr>
                                <w:rFonts w:cstheme="minorHAnsi"/>
                              </w:rPr>
                              <w:t>ç</w:t>
                            </w:r>
                            <w:r>
                              <w:t>ais, Jacky  Girardet et Jacques P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cheur, CLE  International, 2008.</w:t>
                            </w:r>
                          </w:p>
                          <w:p w:rsidR="00895C4F" w:rsidRDefault="00895C4F" w:rsidP="00895C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8B6C79">
                              <w:rPr>
                                <w:i/>
                              </w:rPr>
                              <w:t>Echo 1, Livre du Prof</w:t>
                            </w:r>
                            <w:r>
                              <w:t>, Jacky Girardet  et Jacques P</w:t>
                            </w:r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cheur, CLE  International, 2008.</w:t>
                            </w:r>
                          </w:p>
                          <w:p w:rsidR="00895C4F" w:rsidRDefault="00895C4F" w:rsidP="00895C4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 w:rsidRPr="008B6C79">
                              <w:rPr>
                                <w:i/>
                              </w:rPr>
                              <w:t>R</w:t>
                            </w:r>
                            <w:r w:rsidRPr="008B6C79">
                              <w:rPr>
                                <w:rFonts w:cstheme="minorHAnsi"/>
                                <w:i/>
                              </w:rPr>
                              <w:t>é</w:t>
                            </w:r>
                            <w:r w:rsidRPr="008B6C79">
                              <w:rPr>
                                <w:i/>
                              </w:rPr>
                              <w:t>ussir  le Delf  Niveau  A</w:t>
                            </w:r>
                            <w:r w:rsidRPr="008B6C79">
                              <w:rPr>
                                <w:i/>
                                <w:vertAlign w:val="subscript"/>
                              </w:rPr>
                              <w:t xml:space="preserve">1 </w:t>
                            </w:r>
                            <w:r w:rsidRPr="008B6C79">
                              <w:rPr>
                                <w:i/>
                              </w:rPr>
                              <w:t xml:space="preserve"> du Cadre eur</w:t>
                            </w:r>
                            <w:r w:rsidRPr="008B6C79">
                              <w:rPr>
                                <w:rFonts w:cstheme="minorHAnsi"/>
                                <w:i/>
                              </w:rPr>
                              <w:t>é</w:t>
                            </w:r>
                            <w:r w:rsidRPr="008B6C79">
                              <w:rPr>
                                <w:i/>
                              </w:rPr>
                              <w:t>en commun de r</w:t>
                            </w:r>
                            <w:r w:rsidRPr="008B6C79">
                              <w:rPr>
                                <w:rFonts w:cstheme="minorHAnsi"/>
                                <w:i/>
                              </w:rPr>
                              <w:t>é</w:t>
                            </w:r>
                            <w:r w:rsidRPr="008B6C79">
                              <w:rPr>
                                <w:i/>
                              </w:rPr>
                              <w:t>f</w:t>
                            </w:r>
                            <w:r w:rsidRPr="008B6C79">
                              <w:rPr>
                                <w:rFonts w:cstheme="minorHAnsi"/>
                                <w:i/>
                              </w:rPr>
                              <w:t>é</w:t>
                            </w:r>
                            <w:r w:rsidRPr="008B6C79">
                              <w:rPr>
                                <w:i/>
                              </w:rPr>
                              <w:t>rence</w:t>
                            </w:r>
                            <w:r>
                              <w:t>,  Martine Cerdan  dkk., Didier, 2005.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20.25pt;margin-top:12.75pt;width:424.5pt;height:9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">
                <v:textbox>
                  <w:txbxContent>
                    <w:p w:rsidR="00895C4F" w:rsidRDefault="00895C4F" w:rsidP="00895C4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8B6C79">
                        <w:rPr>
                          <w:i/>
                        </w:rPr>
                        <w:t>Echo 1</w:t>
                      </w:r>
                      <w:r>
                        <w:t>, M</w:t>
                      </w:r>
                      <w:r>
                        <w:rPr>
                          <w:rFonts w:cstheme="minorHAnsi"/>
                        </w:rPr>
                        <w:t>é</w:t>
                      </w:r>
                      <w:r>
                        <w:t>thode de fran</w:t>
                      </w:r>
                      <w:r>
                        <w:rPr>
                          <w:rFonts w:cstheme="minorHAnsi"/>
                        </w:rPr>
                        <w:t>ç</w:t>
                      </w:r>
                      <w:r>
                        <w:t>ais, Jacky  Girardet et Jacques P</w:t>
                      </w:r>
                      <w:r>
                        <w:rPr>
                          <w:rFonts w:cstheme="minorHAnsi"/>
                        </w:rPr>
                        <w:t>é</w:t>
                      </w:r>
                      <w:r>
                        <w:t>cheur, CLE  International, 2008.</w:t>
                      </w:r>
                    </w:p>
                    <w:p w:rsidR="00895C4F" w:rsidRDefault="00895C4F" w:rsidP="00895C4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8B6C79">
                        <w:rPr>
                          <w:i/>
                        </w:rPr>
                        <w:t>Echo 1, Livre du Prof</w:t>
                      </w:r>
                      <w:r>
                        <w:t>, Jacky Girardet  et Jacques P</w:t>
                      </w:r>
                      <w:r>
                        <w:rPr>
                          <w:rFonts w:cstheme="minorHAnsi"/>
                        </w:rPr>
                        <w:t>é</w:t>
                      </w:r>
                      <w:r>
                        <w:t>cheur, CLE  International, 2008.</w:t>
                      </w:r>
                    </w:p>
                    <w:p w:rsidR="00895C4F" w:rsidRDefault="00895C4F" w:rsidP="00895C4F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 w:rsidRPr="008B6C79">
                        <w:rPr>
                          <w:i/>
                        </w:rPr>
                        <w:t>R</w:t>
                      </w:r>
                      <w:r w:rsidRPr="008B6C79">
                        <w:rPr>
                          <w:rFonts w:cstheme="minorHAnsi"/>
                          <w:i/>
                        </w:rPr>
                        <w:t>é</w:t>
                      </w:r>
                      <w:r w:rsidRPr="008B6C79">
                        <w:rPr>
                          <w:i/>
                        </w:rPr>
                        <w:t>ussir  le Delf  Niveau  A</w:t>
                      </w:r>
                      <w:r w:rsidRPr="008B6C79">
                        <w:rPr>
                          <w:i/>
                          <w:vertAlign w:val="subscript"/>
                        </w:rPr>
                        <w:t xml:space="preserve">1 </w:t>
                      </w:r>
                      <w:r w:rsidRPr="008B6C79">
                        <w:rPr>
                          <w:i/>
                        </w:rPr>
                        <w:t xml:space="preserve"> du Cadre eur</w:t>
                      </w:r>
                      <w:r w:rsidRPr="008B6C79">
                        <w:rPr>
                          <w:rFonts w:cstheme="minorHAnsi"/>
                          <w:i/>
                        </w:rPr>
                        <w:t>é</w:t>
                      </w:r>
                      <w:r w:rsidRPr="008B6C79">
                        <w:rPr>
                          <w:i/>
                        </w:rPr>
                        <w:t>en commun de r</w:t>
                      </w:r>
                      <w:r w:rsidRPr="008B6C79">
                        <w:rPr>
                          <w:rFonts w:cstheme="minorHAnsi"/>
                          <w:i/>
                        </w:rPr>
                        <w:t>é</w:t>
                      </w:r>
                      <w:r w:rsidRPr="008B6C79">
                        <w:rPr>
                          <w:i/>
                        </w:rPr>
                        <w:t>f</w:t>
                      </w:r>
                      <w:r w:rsidRPr="008B6C79">
                        <w:rPr>
                          <w:rFonts w:cstheme="minorHAnsi"/>
                          <w:i/>
                        </w:rPr>
                        <w:t>é</w:t>
                      </w:r>
                      <w:r w:rsidRPr="008B6C79">
                        <w:rPr>
                          <w:i/>
                        </w:rPr>
                        <w:t>rence</w:t>
                      </w:r>
                      <w:r>
                        <w:t>,  Martine Cerdan  dkk., Didier, 2005.</w:t>
                      </w:r>
                    </w:p>
                  </w:txbxContent>
                </v:textbox>
              </v:shape>
            </w:pict>
          </mc:Fallback>
        </mc:AlternateContent>
      </w:r>
    </w:p>
    <w:p w:rsidR="00895C4F" w:rsidRDefault="00895C4F" w:rsidP="00895C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95C4F" w:rsidRPr="00A53002" w:rsidRDefault="00895C4F" w:rsidP="00895C4F">
      <w:pPr>
        <w:rPr>
          <w:rFonts w:ascii="Times New Roman" w:hAnsi="Times New Roman" w:cs="Times New Roman"/>
          <w:sz w:val="24"/>
          <w:szCs w:val="24"/>
        </w:rPr>
      </w:pPr>
    </w:p>
    <w:p w:rsidR="00895C4F" w:rsidRDefault="00895C4F" w:rsidP="00895C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EVALUASI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71"/>
        <w:gridCol w:w="5528"/>
        <w:gridCol w:w="1763"/>
      </w:tblGrid>
      <w:tr w:rsidR="00895C4F" w:rsidTr="00675990">
        <w:tc>
          <w:tcPr>
            <w:tcW w:w="87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552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Komponen  Evaluasi</w:t>
            </w:r>
          </w:p>
        </w:tc>
        <w:tc>
          <w:tcPr>
            <w:tcW w:w="1763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Bobot (%)</w:t>
            </w:r>
          </w:p>
        </w:tc>
      </w:tr>
      <w:tr w:rsidR="00895C4F" w:rsidTr="00675990">
        <w:tc>
          <w:tcPr>
            <w:tcW w:w="87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Partisipasi Kuliah</w:t>
            </w:r>
          </w:p>
        </w:tc>
        <w:tc>
          <w:tcPr>
            <w:tcW w:w="1763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5C4F" w:rsidTr="00675990">
        <w:tc>
          <w:tcPr>
            <w:tcW w:w="87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Tugas-tugas</w:t>
            </w:r>
          </w:p>
        </w:tc>
        <w:tc>
          <w:tcPr>
            <w:tcW w:w="1763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5C4F" w:rsidTr="00675990">
        <w:tc>
          <w:tcPr>
            <w:tcW w:w="87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Ujian Tengah Semester</w:t>
            </w:r>
          </w:p>
        </w:tc>
        <w:tc>
          <w:tcPr>
            <w:tcW w:w="1763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5C4F" w:rsidTr="00675990">
        <w:tc>
          <w:tcPr>
            <w:tcW w:w="87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Ujian  Semester</w:t>
            </w:r>
          </w:p>
        </w:tc>
        <w:tc>
          <w:tcPr>
            <w:tcW w:w="1763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95C4F" w:rsidTr="00675990">
        <w:tc>
          <w:tcPr>
            <w:tcW w:w="871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763" w:type="dxa"/>
          </w:tcPr>
          <w:p w:rsidR="00895C4F" w:rsidRDefault="00895C4F" w:rsidP="0067599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95C4F" w:rsidRDefault="00895C4F" w:rsidP="00895C4F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2708"/>
        <w:gridCol w:w="2718"/>
        <w:gridCol w:w="2736"/>
      </w:tblGrid>
      <w:tr w:rsidR="00895C4F" w:rsidTr="00D90175">
        <w:trPr>
          <w:trHeight w:val="1475"/>
        </w:trPr>
        <w:tc>
          <w:tcPr>
            <w:tcW w:w="3080" w:type="dxa"/>
          </w:tcPr>
          <w:p w:rsidR="00895C4F" w:rsidRDefault="00895C4F" w:rsidP="00D901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Penyusun</w:t>
            </w:r>
          </w:p>
          <w:p w:rsidR="00895C4F" w:rsidRDefault="00895C4F" w:rsidP="00D901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895C4F" w:rsidRDefault="00895C4F" w:rsidP="00D901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Divalidasi  tanggal,</w:t>
            </w:r>
          </w:p>
        </w:tc>
        <w:tc>
          <w:tcPr>
            <w:tcW w:w="3081" w:type="dxa"/>
          </w:tcPr>
          <w:p w:rsidR="00895C4F" w:rsidRDefault="00895C4F" w:rsidP="00D901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Divalidasi oleh Ketua Jurusan Pendidikan Bahasa Prancis</w:t>
            </w:r>
          </w:p>
          <w:p w:rsidR="00895C4F" w:rsidRDefault="00895C4F" w:rsidP="00D901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C4F" w:rsidRDefault="00895C4F" w:rsidP="00D901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5C4F" w:rsidRDefault="00895C4F" w:rsidP="00D9017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4E56" w:rsidRPr="000B022A" w:rsidRDefault="006B4E56" w:rsidP="00D90175">
      <w:pPr>
        <w:rPr>
          <w:lang w:val="en-US"/>
        </w:rPr>
      </w:pPr>
    </w:p>
    <w:sectPr w:rsidR="006B4E56" w:rsidRPr="000B022A" w:rsidSect="004F4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AF7"/>
    <w:multiLevelType w:val="hybridMultilevel"/>
    <w:tmpl w:val="0B5AD6FA"/>
    <w:lvl w:ilvl="0" w:tplc="193089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1222A"/>
    <w:multiLevelType w:val="hybridMultilevel"/>
    <w:tmpl w:val="829CFE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C0CE4"/>
    <w:multiLevelType w:val="hybridMultilevel"/>
    <w:tmpl w:val="CE343DDA"/>
    <w:lvl w:ilvl="0" w:tplc="84A4F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C4F"/>
    <w:rsid w:val="00076E1B"/>
    <w:rsid w:val="000975F9"/>
    <w:rsid w:val="000B022A"/>
    <w:rsid w:val="000D4CC1"/>
    <w:rsid w:val="001105A7"/>
    <w:rsid w:val="00121038"/>
    <w:rsid w:val="00134018"/>
    <w:rsid w:val="00146B6F"/>
    <w:rsid w:val="001562D4"/>
    <w:rsid w:val="00172B9B"/>
    <w:rsid w:val="001A2321"/>
    <w:rsid w:val="001A6C55"/>
    <w:rsid w:val="001B0C2E"/>
    <w:rsid w:val="001B77EB"/>
    <w:rsid w:val="001C42FD"/>
    <w:rsid w:val="001D1582"/>
    <w:rsid w:val="001E6E94"/>
    <w:rsid w:val="001F576D"/>
    <w:rsid w:val="00293E2B"/>
    <w:rsid w:val="002945F7"/>
    <w:rsid w:val="002E318B"/>
    <w:rsid w:val="003077FF"/>
    <w:rsid w:val="00321E12"/>
    <w:rsid w:val="00360524"/>
    <w:rsid w:val="00373D00"/>
    <w:rsid w:val="003763AC"/>
    <w:rsid w:val="003C444B"/>
    <w:rsid w:val="003E4CFC"/>
    <w:rsid w:val="003F0E26"/>
    <w:rsid w:val="003F118D"/>
    <w:rsid w:val="00412CBD"/>
    <w:rsid w:val="00413D7E"/>
    <w:rsid w:val="00431AFF"/>
    <w:rsid w:val="004422B5"/>
    <w:rsid w:val="00464A2F"/>
    <w:rsid w:val="00465FE0"/>
    <w:rsid w:val="00477A87"/>
    <w:rsid w:val="00481740"/>
    <w:rsid w:val="004A254A"/>
    <w:rsid w:val="004E332D"/>
    <w:rsid w:val="004F46AD"/>
    <w:rsid w:val="005343DB"/>
    <w:rsid w:val="00574A7C"/>
    <w:rsid w:val="00597685"/>
    <w:rsid w:val="00597C0D"/>
    <w:rsid w:val="005A151F"/>
    <w:rsid w:val="005E5485"/>
    <w:rsid w:val="005F0BF1"/>
    <w:rsid w:val="00680FE9"/>
    <w:rsid w:val="006856E6"/>
    <w:rsid w:val="00686C12"/>
    <w:rsid w:val="006927B3"/>
    <w:rsid w:val="006B4E56"/>
    <w:rsid w:val="006E074A"/>
    <w:rsid w:val="0077262A"/>
    <w:rsid w:val="00773563"/>
    <w:rsid w:val="00783F81"/>
    <w:rsid w:val="00795AEB"/>
    <w:rsid w:val="007C7BA3"/>
    <w:rsid w:val="00820E23"/>
    <w:rsid w:val="00825797"/>
    <w:rsid w:val="0084328A"/>
    <w:rsid w:val="0089322D"/>
    <w:rsid w:val="00895C4F"/>
    <w:rsid w:val="008B72E8"/>
    <w:rsid w:val="008F382C"/>
    <w:rsid w:val="00906666"/>
    <w:rsid w:val="00927427"/>
    <w:rsid w:val="009842B5"/>
    <w:rsid w:val="00996523"/>
    <w:rsid w:val="009A185C"/>
    <w:rsid w:val="009B48A8"/>
    <w:rsid w:val="009C7AE8"/>
    <w:rsid w:val="00A6630F"/>
    <w:rsid w:val="00A95EF9"/>
    <w:rsid w:val="00AA1508"/>
    <w:rsid w:val="00AA1F09"/>
    <w:rsid w:val="00AC7340"/>
    <w:rsid w:val="00AF3AA8"/>
    <w:rsid w:val="00B51DF5"/>
    <w:rsid w:val="00B5345C"/>
    <w:rsid w:val="00B56E34"/>
    <w:rsid w:val="00BB1ACE"/>
    <w:rsid w:val="00BB5861"/>
    <w:rsid w:val="00BE5ECF"/>
    <w:rsid w:val="00C00C4D"/>
    <w:rsid w:val="00C0362E"/>
    <w:rsid w:val="00C10EFB"/>
    <w:rsid w:val="00C12C06"/>
    <w:rsid w:val="00C160B0"/>
    <w:rsid w:val="00C35904"/>
    <w:rsid w:val="00C45A4B"/>
    <w:rsid w:val="00C556B2"/>
    <w:rsid w:val="00C770FE"/>
    <w:rsid w:val="00C81783"/>
    <w:rsid w:val="00C85517"/>
    <w:rsid w:val="00C93170"/>
    <w:rsid w:val="00CC3916"/>
    <w:rsid w:val="00D51664"/>
    <w:rsid w:val="00D90175"/>
    <w:rsid w:val="00DD6670"/>
    <w:rsid w:val="00DE60A6"/>
    <w:rsid w:val="00DF0758"/>
    <w:rsid w:val="00E319F0"/>
    <w:rsid w:val="00E40AE5"/>
    <w:rsid w:val="00E55616"/>
    <w:rsid w:val="00E97710"/>
    <w:rsid w:val="00ED43F9"/>
    <w:rsid w:val="00EF60D6"/>
    <w:rsid w:val="00F00C73"/>
    <w:rsid w:val="00F06F3F"/>
    <w:rsid w:val="00F2233A"/>
    <w:rsid w:val="00F35955"/>
    <w:rsid w:val="00F475B6"/>
    <w:rsid w:val="00F870B7"/>
    <w:rsid w:val="00F92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4F"/>
    <w:pPr>
      <w:ind w:left="720"/>
      <w:contextualSpacing/>
    </w:pPr>
  </w:style>
  <w:style w:type="table" w:styleId="TableGrid">
    <w:name w:val="Table Grid"/>
    <w:basedOn w:val="TableNormal"/>
    <w:uiPriority w:val="59"/>
    <w:rsid w:val="00895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C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C4F"/>
    <w:pPr>
      <w:ind w:left="720"/>
      <w:contextualSpacing/>
    </w:pPr>
  </w:style>
  <w:style w:type="table" w:styleId="TableGrid">
    <w:name w:val="Table Grid"/>
    <w:basedOn w:val="TableNormal"/>
    <w:uiPriority w:val="59"/>
    <w:rsid w:val="00895C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Prancis</dc:creator>
  <cp:lastModifiedBy>VIP</cp:lastModifiedBy>
  <cp:revision>2</cp:revision>
  <cp:lastPrinted>2013-09-03T00:31:00Z</cp:lastPrinted>
  <dcterms:created xsi:type="dcterms:W3CDTF">2014-08-21T08:24:00Z</dcterms:created>
  <dcterms:modified xsi:type="dcterms:W3CDTF">2014-08-21T08:24:00Z</dcterms:modified>
</cp:coreProperties>
</file>