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35" w:type="dxa"/>
        <w:tblInd w:w="-940" w:type="dxa"/>
        <w:tblBorders>
          <w:bottom w:val="thinThickSmallGap" w:sz="24" w:space="0" w:color="auto"/>
        </w:tblBorders>
        <w:tblLook w:val="0000"/>
      </w:tblPr>
      <w:tblGrid>
        <w:gridCol w:w="2308"/>
        <w:gridCol w:w="9027"/>
      </w:tblGrid>
      <w:tr w:rsidR="00243E8E" w:rsidTr="0005394B">
        <w:trPr>
          <w:trHeight w:val="2070"/>
        </w:trPr>
        <w:tc>
          <w:tcPr>
            <w:tcW w:w="2308" w:type="dxa"/>
            <w:tcBorders>
              <w:bottom w:val="nil"/>
            </w:tcBorders>
          </w:tcPr>
          <w:p w:rsidR="00243E8E" w:rsidRDefault="00243E8E" w:rsidP="0005394B">
            <w:pPr>
              <w:rPr>
                <w:rFonts w:ascii="Arial Narrow" w:hAnsi="Arial Narrow"/>
              </w:rPr>
            </w:pPr>
            <w:r>
              <w:rPr>
                <w:rFonts w:ascii="Arial Narrow" w:hAnsi="Arial Narrow"/>
                <w:noProof/>
                <w:sz w:val="20"/>
                <w:lang w:val="id-ID" w:eastAsia="id-ID"/>
              </w:rPr>
              <w:drawing>
                <wp:anchor distT="0" distB="0" distL="114300" distR="114300" simplePos="0" relativeHeight="251656704" behindDoc="1" locked="0" layoutInCell="1" allowOverlap="1">
                  <wp:simplePos x="0" y="0"/>
                  <wp:positionH relativeFrom="column">
                    <wp:posOffset>129540</wp:posOffset>
                  </wp:positionH>
                  <wp:positionV relativeFrom="paragraph">
                    <wp:posOffset>127000</wp:posOffset>
                  </wp:positionV>
                  <wp:extent cx="1153160" cy="1153160"/>
                  <wp:effectExtent l="19050" t="0" r="8890" b="0"/>
                  <wp:wrapNone/>
                  <wp:docPr id="4" name="Picture 4" descr="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Y"/>
                          <pic:cNvPicPr>
                            <a:picLocks noChangeAspect="1" noChangeArrowheads="1"/>
                          </pic:cNvPicPr>
                        </pic:nvPicPr>
                        <pic:blipFill>
                          <a:blip r:embed="rId8" cstate="print"/>
                          <a:srcRect/>
                          <a:stretch>
                            <a:fillRect/>
                          </a:stretch>
                        </pic:blipFill>
                        <pic:spPr bwMode="auto">
                          <a:xfrm>
                            <a:off x="0" y="0"/>
                            <a:ext cx="1153160" cy="1153160"/>
                          </a:xfrm>
                          <a:prstGeom prst="rect">
                            <a:avLst/>
                          </a:prstGeom>
                          <a:noFill/>
                          <a:ln w="9525">
                            <a:noFill/>
                            <a:miter lim="800000"/>
                            <a:headEnd/>
                            <a:tailEnd/>
                          </a:ln>
                        </pic:spPr>
                      </pic:pic>
                    </a:graphicData>
                  </a:graphic>
                </wp:anchor>
              </w:drawing>
            </w:r>
          </w:p>
          <w:p w:rsidR="00243E8E" w:rsidRDefault="00243E8E" w:rsidP="0005394B">
            <w:pPr>
              <w:rPr>
                <w:rFonts w:ascii="Arial Narrow" w:hAnsi="Arial Narrow"/>
              </w:rPr>
            </w:pPr>
          </w:p>
          <w:p w:rsidR="00243E8E" w:rsidRDefault="00243E8E" w:rsidP="0005394B">
            <w:pPr>
              <w:rPr>
                <w:rFonts w:ascii="Arial Narrow" w:hAnsi="Arial Narrow"/>
              </w:rPr>
            </w:pPr>
          </w:p>
          <w:p w:rsidR="00243E8E" w:rsidRDefault="00243E8E" w:rsidP="0005394B">
            <w:pPr>
              <w:rPr>
                <w:rFonts w:ascii="Arial Narrow" w:hAnsi="Arial Narrow"/>
              </w:rPr>
            </w:pPr>
          </w:p>
          <w:p w:rsidR="00243E8E" w:rsidRDefault="00243E8E" w:rsidP="0005394B">
            <w:pPr>
              <w:rPr>
                <w:rFonts w:ascii="Arial Narrow" w:hAnsi="Arial Narrow"/>
              </w:rPr>
            </w:pPr>
          </w:p>
          <w:p w:rsidR="00243E8E" w:rsidRDefault="00243E8E" w:rsidP="0005394B">
            <w:pPr>
              <w:rPr>
                <w:rFonts w:ascii="Arial Narrow" w:hAnsi="Arial Narrow"/>
              </w:rPr>
            </w:pPr>
          </w:p>
          <w:p w:rsidR="00243E8E" w:rsidRDefault="00243E8E" w:rsidP="0005394B">
            <w:pPr>
              <w:rPr>
                <w:rFonts w:ascii="Arial Narrow" w:hAnsi="Arial Narrow"/>
              </w:rPr>
            </w:pPr>
          </w:p>
          <w:p w:rsidR="00243E8E" w:rsidRDefault="00243E8E" w:rsidP="0005394B">
            <w:pPr>
              <w:rPr>
                <w:rFonts w:ascii="Arial Narrow" w:hAnsi="Arial Narrow"/>
              </w:rPr>
            </w:pPr>
          </w:p>
          <w:p w:rsidR="00243E8E" w:rsidRDefault="00243E8E" w:rsidP="0005394B">
            <w:pPr>
              <w:rPr>
                <w:rFonts w:ascii="Arial Narrow" w:hAnsi="Arial Narrow"/>
              </w:rPr>
            </w:pPr>
          </w:p>
        </w:tc>
        <w:tc>
          <w:tcPr>
            <w:tcW w:w="9027" w:type="dxa"/>
            <w:tcBorders>
              <w:bottom w:val="nil"/>
            </w:tcBorders>
          </w:tcPr>
          <w:p w:rsidR="00243E8E" w:rsidRDefault="00243E8E" w:rsidP="0005394B">
            <w:pPr>
              <w:pStyle w:val="Title"/>
              <w:rPr>
                <w:rFonts w:ascii="Arial Narrow" w:hAnsi="Arial Narrow"/>
              </w:rPr>
            </w:pPr>
          </w:p>
          <w:p w:rsidR="00243E8E" w:rsidRPr="00243E8E" w:rsidRDefault="00243E8E" w:rsidP="0005394B">
            <w:pPr>
              <w:rPr>
                <w:rFonts w:ascii="Arial" w:hAnsi="Arial" w:cs="Arial"/>
                <w:b/>
                <w:sz w:val="32"/>
                <w:lang w:val="es-ES"/>
              </w:rPr>
            </w:pPr>
            <w:r w:rsidRPr="00243E8E">
              <w:rPr>
                <w:rFonts w:ascii="Arial" w:hAnsi="Arial" w:cs="Arial"/>
                <w:b/>
                <w:sz w:val="32"/>
                <w:lang w:val="es-ES"/>
              </w:rPr>
              <w:t>UNIVERSITAS NEGERI YOGYAKARTA</w:t>
            </w:r>
          </w:p>
          <w:p w:rsidR="00243E8E" w:rsidRPr="00243E8E" w:rsidRDefault="00243E8E" w:rsidP="0005394B">
            <w:pPr>
              <w:rPr>
                <w:rFonts w:ascii="Arial" w:hAnsi="Arial" w:cs="Arial"/>
                <w:bCs/>
                <w:lang w:val="fi-FI"/>
              </w:rPr>
            </w:pPr>
            <w:r>
              <w:rPr>
                <w:rFonts w:ascii="Arial" w:hAnsi="Arial" w:cs="Arial"/>
                <w:bCs/>
                <w:sz w:val="22"/>
                <w:lang w:val="fi-FI"/>
              </w:rPr>
              <w:t>FAKULTAS ILMU SOSIAL DAN EKONOMI</w:t>
            </w:r>
          </w:p>
          <w:p w:rsidR="00243E8E" w:rsidRPr="00E41DBD" w:rsidRDefault="00243E8E" w:rsidP="0005394B">
            <w:pPr>
              <w:rPr>
                <w:bCs/>
                <w:lang w:val="fi-FI"/>
              </w:rPr>
            </w:pPr>
            <w:r w:rsidRPr="00E41DBD">
              <w:rPr>
                <w:bCs/>
                <w:sz w:val="22"/>
                <w:lang w:val="fi-FI"/>
              </w:rPr>
              <w:t xml:space="preserve">                                          </w:t>
            </w:r>
          </w:p>
          <w:p w:rsidR="00243E8E" w:rsidRPr="00E41DBD" w:rsidRDefault="00243E8E" w:rsidP="0005394B">
            <w:pPr>
              <w:rPr>
                <w:bCs/>
                <w:lang w:val="fi-FI"/>
              </w:rPr>
            </w:pPr>
          </w:p>
          <w:p w:rsidR="00243E8E" w:rsidRDefault="00243E8E" w:rsidP="0005394B">
            <w:pPr>
              <w:rPr>
                <w:rFonts w:ascii="Arial" w:hAnsi="Arial" w:cs="Arial"/>
                <w:bCs/>
              </w:rPr>
            </w:pPr>
            <w:r w:rsidRPr="00E41DBD">
              <w:rPr>
                <w:bCs/>
                <w:sz w:val="22"/>
                <w:lang w:val="fi-FI"/>
              </w:rPr>
              <w:t xml:space="preserve">                                                                                                                        </w:t>
            </w:r>
            <w:r>
              <w:rPr>
                <w:rFonts w:ascii="Arial" w:hAnsi="Arial" w:cs="Arial"/>
                <w:bCs/>
                <w:sz w:val="22"/>
              </w:rPr>
              <w:t>FRM/FISE/46-01</w:t>
            </w:r>
          </w:p>
          <w:p w:rsidR="00243E8E" w:rsidRDefault="00243E8E" w:rsidP="0005394B">
            <w:pPr>
              <w:rPr>
                <w:rFonts w:ascii="Arial" w:hAnsi="Arial" w:cs="Arial"/>
                <w:bCs/>
              </w:rPr>
            </w:pPr>
            <w:r>
              <w:rPr>
                <w:rFonts w:ascii="Arial" w:hAnsi="Arial" w:cs="Arial"/>
                <w:bCs/>
                <w:sz w:val="22"/>
              </w:rPr>
              <w:t xml:space="preserve">                                                                                                            02 </w:t>
            </w:r>
            <w:proofErr w:type="spellStart"/>
            <w:r>
              <w:rPr>
                <w:rFonts w:ascii="Arial" w:hAnsi="Arial" w:cs="Arial"/>
                <w:bCs/>
                <w:sz w:val="22"/>
              </w:rPr>
              <w:t>Februari</w:t>
            </w:r>
            <w:proofErr w:type="spellEnd"/>
            <w:r>
              <w:rPr>
                <w:rFonts w:ascii="Arial" w:hAnsi="Arial" w:cs="Arial"/>
                <w:bCs/>
                <w:sz w:val="22"/>
              </w:rPr>
              <w:t xml:space="preserve"> 2010</w:t>
            </w:r>
          </w:p>
          <w:p w:rsidR="00243E8E" w:rsidRPr="00243E8E" w:rsidRDefault="00243E8E" w:rsidP="0005394B">
            <w:pPr>
              <w:rPr>
                <w:rFonts w:ascii="Arial" w:hAnsi="Arial" w:cs="Arial"/>
                <w:bCs/>
              </w:rPr>
            </w:pPr>
          </w:p>
          <w:p w:rsidR="00243E8E" w:rsidRDefault="00243E8E" w:rsidP="0005394B">
            <w:pPr>
              <w:rPr>
                <w:bCs/>
              </w:rPr>
            </w:pPr>
            <w:r>
              <w:rPr>
                <w:bCs/>
                <w:sz w:val="22"/>
              </w:rPr>
              <w:t xml:space="preserve">                            </w:t>
            </w:r>
          </w:p>
          <w:p w:rsidR="00243E8E" w:rsidRDefault="00243E8E" w:rsidP="00243E8E">
            <w:pPr>
              <w:rPr>
                <w:rFonts w:ascii="Arial Narrow" w:hAnsi="Arial Narrow"/>
              </w:rPr>
            </w:pPr>
          </w:p>
        </w:tc>
      </w:tr>
    </w:tbl>
    <w:p w:rsidR="00AE4CE9" w:rsidRPr="004C2003" w:rsidRDefault="00243E8E" w:rsidP="00243E8E">
      <w:pPr>
        <w:jc w:val="center"/>
        <w:rPr>
          <w:rFonts w:ascii="Arial" w:hAnsi="Arial" w:cs="Arial"/>
          <w:b/>
          <w:sz w:val="28"/>
          <w:szCs w:val="28"/>
        </w:rPr>
      </w:pPr>
      <w:r w:rsidRPr="004C2003">
        <w:rPr>
          <w:rFonts w:ascii="Arial" w:hAnsi="Arial" w:cs="Arial"/>
          <w:b/>
          <w:sz w:val="28"/>
          <w:szCs w:val="28"/>
        </w:rPr>
        <w:t>S I L A B U S</w:t>
      </w:r>
    </w:p>
    <w:p w:rsidR="004C2003" w:rsidRDefault="004C2003" w:rsidP="00243E8E">
      <w:pPr>
        <w:rPr>
          <w:rFonts w:ascii="Arial" w:hAnsi="Arial" w:cs="Arial"/>
          <w:sz w:val="22"/>
          <w:szCs w:val="22"/>
          <w:lang w:val="fi-FI"/>
        </w:rPr>
      </w:pPr>
    </w:p>
    <w:p w:rsidR="00243E8E" w:rsidRPr="00243E8E" w:rsidRDefault="00243E8E" w:rsidP="00243E8E">
      <w:pPr>
        <w:rPr>
          <w:rFonts w:ascii="Arial" w:hAnsi="Arial" w:cs="Arial"/>
          <w:sz w:val="22"/>
          <w:szCs w:val="22"/>
          <w:lang w:val="fi-FI"/>
        </w:rPr>
      </w:pPr>
      <w:r w:rsidRPr="00243E8E">
        <w:rPr>
          <w:rFonts w:ascii="Arial" w:hAnsi="Arial" w:cs="Arial"/>
          <w:sz w:val="22"/>
          <w:szCs w:val="22"/>
          <w:lang w:val="fi-FI"/>
        </w:rPr>
        <w:t>Fakultas</w:t>
      </w:r>
      <w:r w:rsidRPr="00243E8E">
        <w:rPr>
          <w:rFonts w:ascii="Arial" w:hAnsi="Arial" w:cs="Arial"/>
          <w:sz w:val="22"/>
          <w:szCs w:val="22"/>
          <w:lang w:val="fi-FI"/>
        </w:rPr>
        <w:tab/>
      </w:r>
      <w:r w:rsidRPr="00243E8E">
        <w:rPr>
          <w:rFonts w:ascii="Arial" w:hAnsi="Arial" w:cs="Arial"/>
          <w:sz w:val="22"/>
          <w:szCs w:val="22"/>
          <w:lang w:val="fi-FI"/>
        </w:rPr>
        <w:tab/>
      </w:r>
      <w:r w:rsidRPr="00243E8E">
        <w:rPr>
          <w:rFonts w:ascii="Arial" w:hAnsi="Arial" w:cs="Arial"/>
          <w:sz w:val="22"/>
          <w:szCs w:val="22"/>
          <w:lang w:val="fi-FI"/>
        </w:rPr>
        <w:tab/>
        <w:t>: Ilmu Sosial dan Ekonomi</w:t>
      </w:r>
    </w:p>
    <w:p w:rsidR="00243E8E" w:rsidRPr="00243E8E" w:rsidRDefault="00243E8E" w:rsidP="00243E8E">
      <w:pPr>
        <w:rPr>
          <w:rFonts w:ascii="Arial" w:hAnsi="Arial" w:cs="Arial"/>
          <w:sz w:val="22"/>
          <w:szCs w:val="22"/>
          <w:lang w:val="fi-FI"/>
        </w:rPr>
      </w:pPr>
      <w:r w:rsidRPr="00243E8E">
        <w:rPr>
          <w:rFonts w:ascii="Arial" w:hAnsi="Arial" w:cs="Arial"/>
          <w:sz w:val="22"/>
          <w:szCs w:val="22"/>
          <w:lang w:val="fi-FI"/>
        </w:rPr>
        <w:t xml:space="preserve">Jurusan/Program Studi </w:t>
      </w:r>
      <w:r w:rsidRPr="00243E8E">
        <w:rPr>
          <w:rFonts w:ascii="Arial" w:hAnsi="Arial" w:cs="Arial"/>
          <w:sz w:val="22"/>
          <w:szCs w:val="22"/>
          <w:lang w:val="fi-FI"/>
        </w:rPr>
        <w:tab/>
        <w:t>: Pendidikan Akuntansi/Akuntansi</w:t>
      </w:r>
    </w:p>
    <w:p w:rsidR="00243E8E" w:rsidRDefault="00243E8E" w:rsidP="00243E8E">
      <w:pPr>
        <w:rPr>
          <w:rFonts w:ascii="Arial" w:hAnsi="Arial" w:cs="Arial"/>
          <w:sz w:val="22"/>
          <w:szCs w:val="22"/>
          <w:lang w:val="fi-FI"/>
        </w:rPr>
      </w:pPr>
      <w:r>
        <w:rPr>
          <w:rFonts w:ascii="Arial" w:hAnsi="Arial" w:cs="Arial"/>
          <w:sz w:val="22"/>
          <w:szCs w:val="22"/>
          <w:lang w:val="fi-FI"/>
        </w:rPr>
        <w:t>Mata Kuliah</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 AKUNTANSI INTERNASIONAL</w:t>
      </w:r>
    </w:p>
    <w:p w:rsidR="00243E8E" w:rsidRPr="00F02A99" w:rsidRDefault="00243E8E" w:rsidP="00243E8E">
      <w:pPr>
        <w:rPr>
          <w:rFonts w:ascii="Arial" w:hAnsi="Arial" w:cs="Arial"/>
          <w:sz w:val="22"/>
          <w:szCs w:val="22"/>
          <w:lang w:val="id-ID"/>
        </w:rPr>
      </w:pPr>
      <w:r>
        <w:rPr>
          <w:rFonts w:ascii="Arial" w:hAnsi="Arial" w:cs="Arial"/>
          <w:sz w:val="22"/>
          <w:szCs w:val="22"/>
          <w:lang w:val="fi-FI"/>
        </w:rPr>
        <w:t xml:space="preserve">Kode </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 xml:space="preserve">: </w:t>
      </w:r>
      <w:r w:rsidR="00E51A11">
        <w:rPr>
          <w:rFonts w:ascii="Arial" w:hAnsi="Arial" w:cs="Arial"/>
          <w:sz w:val="22"/>
          <w:szCs w:val="22"/>
          <w:lang w:val="id-ID"/>
        </w:rPr>
        <w:t>SS</w:t>
      </w:r>
      <w:r w:rsidR="00F02A99">
        <w:rPr>
          <w:rFonts w:ascii="Arial" w:hAnsi="Arial" w:cs="Arial"/>
          <w:sz w:val="22"/>
          <w:szCs w:val="22"/>
          <w:lang w:val="id-ID"/>
        </w:rPr>
        <w:t>A</w:t>
      </w:r>
      <w:r>
        <w:rPr>
          <w:rFonts w:ascii="Arial" w:hAnsi="Arial" w:cs="Arial"/>
          <w:sz w:val="22"/>
          <w:szCs w:val="22"/>
          <w:lang w:val="fi-FI"/>
        </w:rPr>
        <w:t>33</w:t>
      </w:r>
      <w:r w:rsidR="00F02A99">
        <w:rPr>
          <w:rFonts w:ascii="Arial" w:hAnsi="Arial" w:cs="Arial"/>
          <w:sz w:val="22"/>
          <w:szCs w:val="22"/>
          <w:lang w:val="id-ID"/>
        </w:rPr>
        <w:t>5</w:t>
      </w:r>
    </w:p>
    <w:p w:rsidR="00243E8E" w:rsidRDefault="00243E8E" w:rsidP="00243E8E">
      <w:pPr>
        <w:rPr>
          <w:rFonts w:ascii="Arial" w:hAnsi="Arial" w:cs="Arial"/>
          <w:sz w:val="22"/>
          <w:szCs w:val="22"/>
          <w:lang w:val="fi-FI"/>
        </w:rPr>
      </w:pPr>
      <w:r>
        <w:rPr>
          <w:rFonts w:ascii="Arial" w:hAnsi="Arial" w:cs="Arial"/>
          <w:sz w:val="22"/>
          <w:szCs w:val="22"/>
          <w:lang w:val="fi-FI"/>
        </w:rPr>
        <w:t>SKS</w:t>
      </w:r>
      <w:r w:rsidR="00276DF0">
        <w:rPr>
          <w:rFonts w:ascii="Arial" w:hAnsi="Arial" w:cs="Arial"/>
          <w:sz w:val="22"/>
          <w:szCs w:val="22"/>
          <w:lang w:val="fi-FI"/>
        </w:rPr>
        <w:tab/>
      </w:r>
      <w:r w:rsidR="00276DF0">
        <w:rPr>
          <w:rFonts w:ascii="Arial" w:hAnsi="Arial" w:cs="Arial"/>
          <w:sz w:val="22"/>
          <w:szCs w:val="22"/>
          <w:lang w:val="fi-FI"/>
        </w:rPr>
        <w:tab/>
      </w:r>
      <w:r w:rsidR="00276DF0">
        <w:rPr>
          <w:rFonts w:ascii="Arial" w:hAnsi="Arial" w:cs="Arial"/>
          <w:sz w:val="22"/>
          <w:szCs w:val="22"/>
          <w:lang w:val="fi-FI"/>
        </w:rPr>
        <w:tab/>
      </w:r>
      <w:r w:rsidR="00276DF0">
        <w:rPr>
          <w:rFonts w:ascii="Arial" w:hAnsi="Arial" w:cs="Arial"/>
          <w:sz w:val="22"/>
          <w:szCs w:val="22"/>
          <w:lang w:val="fi-FI"/>
        </w:rPr>
        <w:tab/>
        <w:t>: Teori: 3, Praktik: 0</w:t>
      </w:r>
    </w:p>
    <w:p w:rsidR="00243E8E" w:rsidRDefault="00243E8E" w:rsidP="00243E8E">
      <w:pPr>
        <w:rPr>
          <w:rFonts w:ascii="Arial" w:hAnsi="Arial" w:cs="Arial"/>
          <w:sz w:val="22"/>
          <w:szCs w:val="22"/>
          <w:lang w:val="fi-FI"/>
        </w:rPr>
      </w:pPr>
      <w:r>
        <w:rPr>
          <w:rFonts w:ascii="Arial" w:hAnsi="Arial" w:cs="Arial"/>
          <w:sz w:val="22"/>
          <w:szCs w:val="22"/>
          <w:lang w:val="fi-FI"/>
        </w:rPr>
        <w:t>Semester</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 xml:space="preserve">: </w:t>
      </w:r>
      <w:r w:rsidR="00276DF0">
        <w:rPr>
          <w:rFonts w:ascii="Arial" w:hAnsi="Arial" w:cs="Arial"/>
          <w:sz w:val="22"/>
          <w:szCs w:val="22"/>
          <w:lang w:val="fi-FI"/>
        </w:rPr>
        <w:t xml:space="preserve"> 7</w:t>
      </w:r>
    </w:p>
    <w:p w:rsidR="00276DF0" w:rsidRDefault="00276DF0" w:rsidP="00243E8E">
      <w:pPr>
        <w:rPr>
          <w:rFonts w:ascii="Arial" w:hAnsi="Arial" w:cs="Arial"/>
          <w:sz w:val="22"/>
          <w:szCs w:val="22"/>
          <w:lang w:val="fi-FI"/>
        </w:rPr>
      </w:pPr>
      <w:r>
        <w:rPr>
          <w:rFonts w:ascii="Arial" w:hAnsi="Arial" w:cs="Arial"/>
          <w:sz w:val="22"/>
          <w:szCs w:val="22"/>
          <w:lang w:val="fi-FI"/>
        </w:rPr>
        <w:t>Mata Kuliah Prasyarat</w:t>
      </w:r>
      <w:r>
        <w:rPr>
          <w:rFonts w:ascii="Arial" w:hAnsi="Arial" w:cs="Arial"/>
          <w:sz w:val="22"/>
          <w:szCs w:val="22"/>
          <w:lang w:val="fi-FI"/>
        </w:rPr>
        <w:tab/>
        <w:t>: --</w:t>
      </w:r>
    </w:p>
    <w:p w:rsidR="00276DF0" w:rsidRDefault="006426D9" w:rsidP="00243E8E">
      <w:pPr>
        <w:rPr>
          <w:rFonts w:ascii="Arial" w:hAnsi="Arial" w:cs="Arial"/>
          <w:sz w:val="22"/>
          <w:szCs w:val="22"/>
          <w:lang w:val="fi-FI"/>
        </w:rPr>
      </w:pPr>
      <w:r w:rsidRPr="006426D9">
        <w:rPr>
          <w:rFonts w:ascii="Arial Narrow" w:hAnsi="Arial Narrow"/>
          <w:noProof/>
          <w:sz w:val="20"/>
        </w:rPr>
        <w:pict>
          <v:line id="_x0000_s1029" style="position:absolute;z-index:251657728" from="-33.4pt,22.35pt" to="497.6pt,22.35pt" strokeweight="4.5pt">
            <v:stroke linestyle="thinThick"/>
          </v:line>
        </w:pict>
      </w:r>
      <w:r w:rsidR="00276DF0">
        <w:rPr>
          <w:rFonts w:ascii="Arial" w:hAnsi="Arial" w:cs="Arial"/>
          <w:sz w:val="22"/>
          <w:szCs w:val="22"/>
          <w:lang w:val="fi-FI"/>
        </w:rPr>
        <w:t>Dosen</w:t>
      </w:r>
      <w:r w:rsidR="00276DF0">
        <w:rPr>
          <w:rFonts w:ascii="Arial" w:hAnsi="Arial" w:cs="Arial"/>
          <w:sz w:val="22"/>
          <w:szCs w:val="22"/>
          <w:lang w:val="fi-FI"/>
        </w:rPr>
        <w:tab/>
      </w:r>
      <w:r w:rsidR="00276DF0">
        <w:rPr>
          <w:rFonts w:ascii="Arial" w:hAnsi="Arial" w:cs="Arial"/>
          <w:sz w:val="22"/>
          <w:szCs w:val="22"/>
          <w:lang w:val="fi-FI"/>
        </w:rPr>
        <w:tab/>
      </w:r>
      <w:r w:rsidR="00276DF0">
        <w:rPr>
          <w:rFonts w:ascii="Arial" w:hAnsi="Arial" w:cs="Arial"/>
          <w:sz w:val="22"/>
          <w:szCs w:val="22"/>
          <w:lang w:val="fi-FI"/>
        </w:rPr>
        <w:tab/>
      </w:r>
      <w:r w:rsidR="00276DF0">
        <w:rPr>
          <w:rFonts w:ascii="Arial" w:hAnsi="Arial" w:cs="Arial"/>
          <w:sz w:val="22"/>
          <w:szCs w:val="22"/>
          <w:lang w:val="fi-FI"/>
        </w:rPr>
        <w:tab/>
        <w:t>: Abdullah Taman, M.Si., Ak.</w:t>
      </w:r>
    </w:p>
    <w:p w:rsidR="00276DF0" w:rsidRDefault="00276DF0" w:rsidP="00243E8E">
      <w:pPr>
        <w:rPr>
          <w:rFonts w:ascii="Arial" w:hAnsi="Arial" w:cs="Arial"/>
          <w:sz w:val="22"/>
          <w:szCs w:val="22"/>
          <w:lang w:val="fi-FI"/>
        </w:rPr>
      </w:pPr>
    </w:p>
    <w:p w:rsidR="00276DF0" w:rsidRDefault="00276DF0" w:rsidP="00243E8E">
      <w:pPr>
        <w:rPr>
          <w:rFonts w:ascii="Arial" w:hAnsi="Arial" w:cs="Arial"/>
          <w:sz w:val="22"/>
          <w:szCs w:val="22"/>
          <w:lang w:val="fi-FI"/>
        </w:rPr>
      </w:pPr>
    </w:p>
    <w:p w:rsidR="00276DF0" w:rsidRPr="004C2003" w:rsidRDefault="00276DF0" w:rsidP="00276DF0">
      <w:pPr>
        <w:pStyle w:val="ListParagraph"/>
        <w:numPr>
          <w:ilvl w:val="0"/>
          <w:numId w:val="1"/>
        </w:numPr>
        <w:ind w:left="426" w:hanging="426"/>
        <w:rPr>
          <w:rFonts w:ascii="Arial" w:hAnsi="Arial" w:cs="Arial"/>
          <w:b/>
          <w:sz w:val="22"/>
          <w:szCs w:val="22"/>
          <w:lang w:val="it-IT"/>
        </w:rPr>
      </w:pPr>
      <w:r w:rsidRPr="004C2003">
        <w:rPr>
          <w:rFonts w:ascii="Arial" w:hAnsi="Arial" w:cs="Arial"/>
          <w:b/>
          <w:sz w:val="22"/>
          <w:szCs w:val="22"/>
          <w:lang w:val="fi-FI"/>
        </w:rPr>
        <w:t xml:space="preserve">Deskripsi Mata Kuliah: </w:t>
      </w:r>
    </w:p>
    <w:p w:rsidR="00276DF0" w:rsidRPr="00E41DBD" w:rsidRDefault="00276DF0" w:rsidP="00466184">
      <w:pPr>
        <w:pStyle w:val="ListParagraph"/>
        <w:ind w:left="426"/>
        <w:jc w:val="both"/>
        <w:rPr>
          <w:rFonts w:ascii="Arial" w:hAnsi="Arial" w:cs="Arial"/>
          <w:sz w:val="22"/>
          <w:szCs w:val="22"/>
        </w:rPr>
      </w:pPr>
      <w:proofErr w:type="spellStart"/>
      <w:proofErr w:type="gramStart"/>
      <w:r w:rsidRPr="00276DF0">
        <w:rPr>
          <w:rFonts w:ascii="Arial" w:hAnsi="Arial" w:cs="Arial"/>
          <w:sz w:val="22"/>
          <w:szCs w:val="22"/>
        </w:rPr>
        <w:t>Mahasiswa</w:t>
      </w:r>
      <w:proofErr w:type="spellEnd"/>
      <w:r w:rsidRPr="00276DF0">
        <w:rPr>
          <w:rFonts w:ascii="Arial" w:hAnsi="Arial" w:cs="Arial"/>
          <w:sz w:val="22"/>
          <w:szCs w:val="22"/>
        </w:rPr>
        <w:t xml:space="preserve"> program </w:t>
      </w:r>
      <w:proofErr w:type="spellStart"/>
      <w:r w:rsidRPr="00276DF0">
        <w:rPr>
          <w:rFonts w:ascii="Arial" w:hAnsi="Arial" w:cs="Arial"/>
          <w:sz w:val="22"/>
          <w:szCs w:val="22"/>
        </w:rPr>
        <w:t>studi</w:t>
      </w:r>
      <w:proofErr w:type="spellEnd"/>
      <w:r w:rsidRPr="00276DF0">
        <w:rPr>
          <w:rFonts w:ascii="Arial" w:hAnsi="Arial" w:cs="Arial"/>
          <w:sz w:val="22"/>
          <w:szCs w:val="22"/>
        </w:rPr>
        <w:t xml:space="preserve"> </w:t>
      </w:r>
      <w:proofErr w:type="spellStart"/>
      <w:r w:rsidRPr="00276DF0">
        <w:rPr>
          <w:rFonts w:ascii="Arial" w:hAnsi="Arial" w:cs="Arial"/>
          <w:sz w:val="22"/>
          <w:szCs w:val="22"/>
        </w:rPr>
        <w:t>Akuntansi</w:t>
      </w:r>
      <w:proofErr w:type="spellEnd"/>
      <w:r w:rsidRPr="00276DF0">
        <w:rPr>
          <w:rFonts w:ascii="Arial" w:hAnsi="Arial" w:cs="Arial"/>
          <w:sz w:val="22"/>
          <w:szCs w:val="22"/>
        </w:rPr>
        <w:t xml:space="preserve"> </w:t>
      </w:r>
      <w:proofErr w:type="spellStart"/>
      <w:r w:rsidRPr="00276DF0">
        <w:rPr>
          <w:rFonts w:ascii="Arial" w:hAnsi="Arial" w:cs="Arial"/>
          <w:sz w:val="22"/>
          <w:szCs w:val="22"/>
        </w:rPr>
        <w:t>diwajibkan</w:t>
      </w:r>
      <w:proofErr w:type="spellEnd"/>
      <w:r w:rsidRPr="00276DF0">
        <w:rPr>
          <w:rFonts w:ascii="Arial" w:hAnsi="Arial" w:cs="Arial"/>
          <w:sz w:val="22"/>
          <w:szCs w:val="22"/>
        </w:rPr>
        <w:t xml:space="preserve"> </w:t>
      </w:r>
      <w:proofErr w:type="spellStart"/>
      <w:r w:rsidRPr="00276DF0">
        <w:rPr>
          <w:rFonts w:ascii="Arial" w:hAnsi="Arial" w:cs="Arial"/>
          <w:sz w:val="22"/>
          <w:szCs w:val="22"/>
        </w:rPr>
        <w:t>mengambil</w:t>
      </w:r>
      <w:proofErr w:type="spellEnd"/>
      <w:r w:rsidRPr="00276DF0">
        <w:rPr>
          <w:rFonts w:ascii="Arial" w:hAnsi="Arial" w:cs="Arial"/>
          <w:sz w:val="22"/>
          <w:szCs w:val="22"/>
        </w:rPr>
        <w:t xml:space="preserve"> </w:t>
      </w:r>
      <w:proofErr w:type="spellStart"/>
      <w:r w:rsidRPr="00276DF0">
        <w:rPr>
          <w:rFonts w:ascii="Arial" w:hAnsi="Arial" w:cs="Arial"/>
          <w:sz w:val="22"/>
          <w:szCs w:val="22"/>
        </w:rPr>
        <w:t>mata</w:t>
      </w:r>
      <w:proofErr w:type="spellEnd"/>
      <w:r w:rsidRPr="00276DF0">
        <w:rPr>
          <w:rFonts w:ascii="Arial" w:hAnsi="Arial" w:cs="Arial"/>
          <w:sz w:val="22"/>
          <w:szCs w:val="22"/>
        </w:rPr>
        <w:t xml:space="preserve"> </w:t>
      </w:r>
      <w:proofErr w:type="spellStart"/>
      <w:r w:rsidRPr="00276DF0">
        <w:rPr>
          <w:rFonts w:ascii="Arial" w:hAnsi="Arial" w:cs="Arial"/>
          <w:sz w:val="22"/>
          <w:szCs w:val="22"/>
        </w:rPr>
        <w:t>kuliah</w:t>
      </w:r>
      <w:proofErr w:type="spellEnd"/>
      <w:r w:rsidRPr="00276DF0">
        <w:rPr>
          <w:rFonts w:ascii="Arial" w:hAnsi="Arial" w:cs="Arial"/>
          <w:sz w:val="22"/>
          <w:szCs w:val="22"/>
        </w:rPr>
        <w:t xml:space="preserve"> </w:t>
      </w:r>
      <w:proofErr w:type="spellStart"/>
      <w:r w:rsidRPr="00276DF0">
        <w:rPr>
          <w:rFonts w:ascii="Arial" w:hAnsi="Arial" w:cs="Arial"/>
          <w:sz w:val="22"/>
          <w:szCs w:val="22"/>
        </w:rPr>
        <w:t>ini</w:t>
      </w:r>
      <w:proofErr w:type="spellEnd"/>
      <w:r w:rsidRPr="00276DF0">
        <w:rPr>
          <w:rFonts w:ascii="Arial" w:hAnsi="Arial" w:cs="Arial"/>
          <w:sz w:val="22"/>
          <w:szCs w:val="22"/>
        </w:rPr>
        <w:t xml:space="preserve">, </w:t>
      </w:r>
      <w:proofErr w:type="spellStart"/>
      <w:r w:rsidRPr="00276DF0">
        <w:rPr>
          <w:rFonts w:ascii="Arial" w:hAnsi="Arial" w:cs="Arial"/>
          <w:sz w:val="22"/>
          <w:szCs w:val="22"/>
        </w:rPr>
        <w:t>dengan</w:t>
      </w:r>
      <w:proofErr w:type="spellEnd"/>
      <w:r w:rsidRPr="00276DF0">
        <w:rPr>
          <w:rFonts w:ascii="Arial" w:hAnsi="Arial" w:cs="Arial"/>
          <w:sz w:val="22"/>
          <w:szCs w:val="22"/>
        </w:rPr>
        <w:t xml:space="preserve"> SKS 3.</w:t>
      </w:r>
      <w:proofErr w:type="gramEnd"/>
      <w:r w:rsidRPr="00276DF0">
        <w:rPr>
          <w:rFonts w:ascii="Arial" w:hAnsi="Arial" w:cs="Arial"/>
          <w:sz w:val="22"/>
          <w:szCs w:val="22"/>
        </w:rPr>
        <w:t xml:space="preserve"> </w:t>
      </w:r>
      <w:proofErr w:type="spellStart"/>
      <w:proofErr w:type="gramStart"/>
      <w:r w:rsidRPr="00E41DBD">
        <w:rPr>
          <w:rFonts w:ascii="Arial" w:hAnsi="Arial" w:cs="Arial"/>
          <w:sz w:val="22"/>
          <w:szCs w:val="22"/>
        </w:rPr>
        <w:t>Tujuan</w:t>
      </w:r>
      <w:proofErr w:type="spellEnd"/>
      <w:r w:rsidRPr="00E41DBD">
        <w:rPr>
          <w:rFonts w:ascii="Arial" w:hAnsi="Arial" w:cs="Arial"/>
          <w:sz w:val="22"/>
          <w:szCs w:val="22"/>
        </w:rPr>
        <w:t xml:space="preserve"> </w:t>
      </w:r>
      <w:proofErr w:type="spellStart"/>
      <w:r w:rsidRPr="00E41DBD">
        <w:rPr>
          <w:rFonts w:ascii="Arial" w:hAnsi="Arial" w:cs="Arial"/>
          <w:sz w:val="22"/>
          <w:szCs w:val="22"/>
        </w:rPr>
        <w:t>mata</w:t>
      </w:r>
      <w:proofErr w:type="spellEnd"/>
      <w:r w:rsidRPr="00E41DBD">
        <w:rPr>
          <w:rFonts w:ascii="Arial" w:hAnsi="Arial" w:cs="Arial"/>
          <w:sz w:val="22"/>
          <w:szCs w:val="22"/>
        </w:rPr>
        <w:t xml:space="preserve"> </w:t>
      </w:r>
      <w:proofErr w:type="spellStart"/>
      <w:r w:rsidRPr="00E41DBD">
        <w:rPr>
          <w:rFonts w:ascii="Arial" w:hAnsi="Arial" w:cs="Arial"/>
          <w:sz w:val="22"/>
          <w:szCs w:val="22"/>
        </w:rPr>
        <w:t>kuliah</w:t>
      </w:r>
      <w:proofErr w:type="spellEnd"/>
      <w:r w:rsidRPr="00E41DBD">
        <w:rPr>
          <w:rFonts w:ascii="Arial" w:hAnsi="Arial" w:cs="Arial"/>
          <w:sz w:val="22"/>
          <w:szCs w:val="22"/>
        </w:rPr>
        <w:t xml:space="preserve"> </w:t>
      </w:r>
      <w:proofErr w:type="spellStart"/>
      <w:r w:rsidRPr="00E41DBD">
        <w:rPr>
          <w:rFonts w:ascii="Arial" w:hAnsi="Arial" w:cs="Arial"/>
          <w:sz w:val="22"/>
          <w:szCs w:val="22"/>
        </w:rPr>
        <w:t>ini</w:t>
      </w:r>
      <w:proofErr w:type="spellEnd"/>
      <w:r w:rsidRPr="00E41DBD">
        <w:rPr>
          <w:rFonts w:ascii="Arial" w:hAnsi="Arial" w:cs="Arial"/>
          <w:sz w:val="22"/>
          <w:szCs w:val="22"/>
        </w:rPr>
        <w:t xml:space="preserve"> </w:t>
      </w:r>
      <w:proofErr w:type="spellStart"/>
      <w:r w:rsidRPr="00E41DBD">
        <w:rPr>
          <w:rFonts w:ascii="Arial" w:hAnsi="Arial" w:cs="Arial"/>
          <w:sz w:val="22"/>
          <w:szCs w:val="22"/>
        </w:rPr>
        <w:t>untuk</w:t>
      </w:r>
      <w:proofErr w:type="spellEnd"/>
      <w:r w:rsidRPr="00E41DBD">
        <w:rPr>
          <w:rFonts w:ascii="Arial" w:hAnsi="Arial" w:cs="Arial"/>
          <w:sz w:val="22"/>
          <w:szCs w:val="22"/>
        </w:rPr>
        <w:t xml:space="preserve"> </w:t>
      </w:r>
      <w:proofErr w:type="spellStart"/>
      <w:r w:rsidRPr="00E41DBD">
        <w:rPr>
          <w:rFonts w:ascii="Arial" w:hAnsi="Arial" w:cs="Arial"/>
          <w:sz w:val="22"/>
          <w:szCs w:val="22"/>
        </w:rPr>
        <w:t>membekali</w:t>
      </w:r>
      <w:proofErr w:type="spellEnd"/>
      <w:r w:rsidRPr="00E41DBD">
        <w:rPr>
          <w:rFonts w:ascii="Arial" w:hAnsi="Arial" w:cs="Arial"/>
          <w:sz w:val="22"/>
          <w:szCs w:val="22"/>
        </w:rPr>
        <w:t xml:space="preserve"> </w:t>
      </w:r>
      <w:proofErr w:type="spellStart"/>
      <w:r w:rsidRPr="00E41DBD">
        <w:rPr>
          <w:rFonts w:ascii="Arial" w:hAnsi="Arial" w:cs="Arial"/>
          <w:sz w:val="22"/>
          <w:szCs w:val="22"/>
        </w:rPr>
        <w:t>mahasiswa</w:t>
      </w:r>
      <w:proofErr w:type="spellEnd"/>
      <w:r w:rsidRPr="00E41DBD">
        <w:rPr>
          <w:rFonts w:ascii="Arial" w:hAnsi="Arial" w:cs="Arial"/>
          <w:sz w:val="22"/>
          <w:szCs w:val="22"/>
        </w:rPr>
        <w:t xml:space="preserve"> agar </w:t>
      </w:r>
      <w:proofErr w:type="spellStart"/>
      <w:r w:rsidRPr="00E41DBD">
        <w:rPr>
          <w:rFonts w:ascii="Arial" w:hAnsi="Arial" w:cs="Arial"/>
          <w:sz w:val="22"/>
          <w:szCs w:val="22"/>
        </w:rPr>
        <w:t>dapat</w:t>
      </w:r>
      <w:proofErr w:type="spellEnd"/>
      <w:r w:rsidRPr="00E41DBD">
        <w:rPr>
          <w:rFonts w:ascii="Arial" w:hAnsi="Arial" w:cs="Arial"/>
          <w:sz w:val="22"/>
          <w:szCs w:val="22"/>
        </w:rPr>
        <w:t xml:space="preserve"> </w:t>
      </w:r>
      <w:proofErr w:type="spellStart"/>
      <w:r w:rsidRPr="00E41DBD">
        <w:rPr>
          <w:rFonts w:ascii="Arial" w:hAnsi="Arial" w:cs="Arial"/>
          <w:sz w:val="22"/>
          <w:szCs w:val="22"/>
        </w:rPr>
        <w:t>menjelaskan</w:t>
      </w:r>
      <w:proofErr w:type="spellEnd"/>
      <w:r w:rsidRPr="00E41DBD">
        <w:rPr>
          <w:rFonts w:ascii="Arial" w:hAnsi="Arial" w:cs="Arial"/>
          <w:sz w:val="22"/>
          <w:szCs w:val="22"/>
        </w:rPr>
        <w:t xml:space="preserve"> </w:t>
      </w:r>
      <w:proofErr w:type="spellStart"/>
      <w:r w:rsidRPr="00E41DBD">
        <w:rPr>
          <w:rFonts w:ascii="Arial" w:hAnsi="Arial" w:cs="Arial"/>
          <w:sz w:val="22"/>
          <w:szCs w:val="22"/>
        </w:rPr>
        <w:t>dimensi</w:t>
      </w:r>
      <w:proofErr w:type="spellEnd"/>
      <w:r w:rsidRPr="00E41DBD">
        <w:rPr>
          <w:rFonts w:ascii="Arial" w:hAnsi="Arial" w:cs="Arial"/>
          <w:sz w:val="22"/>
          <w:szCs w:val="22"/>
        </w:rPr>
        <w:t xml:space="preserve"> inter</w:t>
      </w:r>
      <w:r w:rsidR="00466184">
        <w:rPr>
          <w:rFonts w:ascii="Arial" w:hAnsi="Arial" w:cs="Arial"/>
          <w:sz w:val="22"/>
          <w:szCs w:val="22"/>
          <w:lang w:val="id-ID"/>
        </w:rPr>
        <w:t>-</w:t>
      </w:r>
      <w:proofErr w:type="spellStart"/>
      <w:r w:rsidRPr="00E41DBD">
        <w:rPr>
          <w:rFonts w:ascii="Arial" w:hAnsi="Arial" w:cs="Arial"/>
          <w:sz w:val="22"/>
          <w:szCs w:val="22"/>
        </w:rPr>
        <w:t>nasional</w:t>
      </w:r>
      <w:proofErr w:type="spellEnd"/>
      <w:r w:rsidRPr="00E41DBD">
        <w:rPr>
          <w:rFonts w:ascii="Arial" w:hAnsi="Arial" w:cs="Arial"/>
          <w:sz w:val="22"/>
          <w:szCs w:val="22"/>
        </w:rPr>
        <w:t xml:space="preserve"> </w:t>
      </w:r>
      <w:proofErr w:type="spellStart"/>
      <w:r w:rsidRPr="00E41DBD">
        <w:rPr>
          <w:rFonts w:ascii="Arial" w:hAnsi="Arial" w:cs="Arial"/>
          <w:sz w:val="22"/>
          <w:szCs w:val="22"/>
        </w:rPr>
        <w:t>dalam</w:t>
      </w:r>
      <w:proofErr w:type="spellEnd"/>
      <w:r w:rsidRPr="00E41DBD">
        <w:rPr>
          <w:rFonts w:ascii="Arial" w:hAnsi="Arial" w:cs="Arial"/>
          <w:sz w:val="22"/>
          <w:szCs w:val="22"/>
        </w:rPr>
        <w:t xml:space="preserve"> </w:t>
      </w:r>
      <w:proofErr w:type="spellStart"/>
      <w:r w:rsidRPr="00E41DBD">
        <w:rPr>
          <w:rFonts w:ascii="Arial" w:hAnsi="Arial" w:cs="Arial"/>
          <w:sz w:val="22"/>
          <w:szCs w:val="22"/>
        </w:rPr>
        <w:t>akuntansi</w:t>
      </w:r>
      <w:proofErr w:type="spellEnd"/>
      <w:r w:rsidRPr="00E41DBD">
        <w:rPr>
          <w:rFonts w:ascii="Arial" w:hAnsi="Arial" w:cs="Arial"/>
          <w:sz w:val="22"/>
          <w:szCs w:val="22"/>
        </w:rPr>
        <w:t xml:space="preserve">, </w:t>
      </w:r>
      <w:proofErr w:type="spellStart"/>
      <w:r w:rsidRPr="00E41DBD">
        <w:rPr>
          <w:rFonts w:ascii="Arial" w:hAnsi="Arial" w:cs="Arial"/>
          <w:sz w:val="22"/>
          <w:szCs w:val="22"/>
        </w:rPr>
        <w:t>mendeskripsikan</w:t>
      </w:r>
      <w:proofErr w:type="spellEnd"/>
      <w:r w:rsidRPr="00E41DBD">
        <w:rPr>
          <w:rFonts w:ascii="Arial" w:hAnsi="Arial" w:cs="Arial"/>
          <w:sz w:val="22"/>
          <w:szCs w:val="22"/>
        </w:rPr>
        <w:t xml:space="preserve"> </w:t>
      </w:r>
      <w:proofErr w:type="spellStart"/>
      <w:r w:rsidRPr="00E41DBD">
        <w:rPr>
          <w:rFonts w:ascii="Arial" w:hAnsi="Arial" w:cs="Arial"/>
          <w:sz w:val="22"/>
          <w:szCs w:val="22"/>
        </w:rPr>
        <w:t>bisnis</w:t>
      </w:r>
      <w:proofErr w:type="spellEnd"/>
      <w:r w:rsidRPr="00E41DBD">
        <w:rPr>
          <w:rFonts w:ascii="Arial" w:hAnsi="Arial" w:cs="Arial"/>
          <w:sz w:val="22"/>
          <w:szCs w:val="22"/>
        </w:rPr>
        <w:t xml:space="preserve"> </w:t>
      </w:r>
      <w:proofErr w:type="spellStart"/>
      <w:r w:rsidRPr="00E41DBD">
        <w:rPr>
          <w:rFonts w:ascii="Arial" w:hAnsi="Arial" w:cs="Arial"/>
          <w:sz w:val="22"/>
          <w:szCs w:val="22"/>
        </w:rPr>
        <w:t>internasional</w:t>
      </w:r>
      <w:proofErr w:type="spellEnd"/>
      <w:r w:rsidRPr="00E41DBD">
        <w:rPr>
          <w:rFonts w:ascii="Arial" w:hAnsi="Arial" w:cs="Arial"/>
          <w:sz w:val="22"/>
          <w:szCs w:val="22"/>
        </w:rPr>
        <w:t xml:space="preserve"> </w:t>
      </w:r>
      <w:proofErr w:type="spellStart"/>
      <w:r w:rsidRPr="00E41DBD">
        <w:rPr>
          <w:rFonts w:ascii="Arial" w:hAnsi="Arial" w:cs="Arial"/>
          <w:sz w:val="22"/>
          <w:szCs w:val="22"/>
        </w:rPr>
        <w:t>dan</w:t>
      </w:r>
      <w:proofErr w:type="spellEnd"/>
      <w:r w:rsidRPr="00E41DBD">
        <w:rPr>
          <w:rFonts w:ascii="Arial" w:hAnsi="Arial" w:cs="Arial"/>
          <w:sz w:val="22"/>
          <w:szCs w:val="22"/>
        </w:rPr>
        <w:t xml:space="preserve"> </w:t>
      </w:r>
      <w:proofErr w:type="spellStart"/>
      <w:r w:rsidRPr="00E41DBD">
        <w:rPr>
          <w:rFonts w:ascii="Arial" w:hAnsi="Arial" w:cs="Arial"/>
          <w:sz w:val="22"/>
          <w:szCs w:val="22"/>
        </w:rPr>
        <w:t>strategi</w:t>
      </w:r>
      <w:proofErr w:type="spellEnd"/>
      <w:r w:rsidRPr="00E41DBD">
        <w:rPr>
          <w:rFonts w:ascii="Arial" w:hAnsi="Arial" w:cs="Arial"/>
          <w:sz w:val="22"/>
          <w:szCs w:val="22"/>
        </w:rPr>
        <w:t xml:space="preserve"> </w:t>
      </w:r>
      <w:proofErr w:type="spellStart"/>
      <w:r w:rsidRPr="00E41DBD">
        <w:rPr>
          <w:rFonts w:ascii="Arial" w:hAnsi="Arial" w:cs="Arial"/>
          <w:sz w:val="22"/>
          <w:szCs w:val="22"/>
        </w:rPr>
        <w:t>multinasional</w:t>
      </w:r>
      <w:proofErr w:type="spellEnd"/>
      <w:r w:rsidRPr="00E41DBD">
        <w:rPr>
          <w:rFonts w:ascii="Arial" w:hAnsi="Arial" w:cs="Arial"/>
          <w:sz w:val="22"/>
          <w:szCs w:val="22"/>
        </w:rPr>
        <w:t xml:space="preserve">, </w:t>
      </w:r>
      <w:proofErr w:type="spellStart"/>
      <w:r w:rsidRPr="00E41DBD">
        <w:rPr>
          <w:rFonts w:ascii="Arial" w:hAnsi="Arial" w:cs="Arial"/>
          <w:sz w:val="22"/>
          <w:szCs w:val="22"/>
        </w:rPr>
        <w:t>membanding-kan</w:t>
      </w:r>
      <w:proofErr w:type="spellEnd"/>
      <w:r w:rsidRPr="00E41DBD">
        <w:rPr>
          <w:rFonts w:ascii="Arial" w:hAnsi="Arial" w:cs="Arial"/>
          <w:sz w:val="22"/>
          <w:szCs w:val="22"/>
        </w:rPr>
        <w:t xml:space="preserve"> </w:t>
      </w:r>
      <w:proofErr w:type="spellStart"/>
      <w:r w:rsidRPr="00E41DBD">
        <w:rPr>
          <w:rFonts w:ascii="Arial" w:hAnsi="Arial" w:cs="Arial"/>
          <w:sz w:val="22"/>
          <w:szCs w:val="22"/>
        </w:rPr>
        <w:t>sistem</w:t>
      </w:r>
      <w:proofErr w:type="spellEnd"/>
      <w:r w:rsidRPr="00E41DBD">
        <w:rPr>
          <w:rFonts w:ascii="Arial" w:hAnsi="Arial" w:cs="Arial"/>
          <w:sz w:val="22"/>
          <w:szCs w:val="22"/>
        </w:rPr>
        <w:t xml:space="preserve"> </w:t>
      </w:r>
      <w:proofErr w:type="spellStart"/>
      <w:r w:rsidRPr="00E41DBD">
        <w:rPr>
          <w:rFonts w:ascii="Arial" w:hAnsi="Arial" w:cs="Arial"/>
          <w:sz w:val="22"/>
          <w:szCs w:val="22"/>
        </w:rPr>
        <w:t>akuntansi</w:t>
      </w:r>
      <w:proofErr w:type="spellEnd"/>
      <w:r w:rsidRPr="00E41DBD">
        <w:rPr>
          <w:rFonts w:ascii="Arial" w:hAnsi="Arial" w:cs="Arial"/>
          <w:sz w:val="22"/>
          <w:szCs w:val="22"/>
        </w:rPr>
        <w:t xml:space="preserve"> </w:t>
      </w:r>
      <w:proofErr w:type="spellStart"/>
      <w:r w:rsidRPr="00E41DBD">
        <w:rPr>
          <w:rFonts w:ascii="Arial" w:hAnsi="Arial" w:cs="Arial"/>
          <w:sz w:val="22"/>
          <w:szCs w:val="22"/>
        </w:rPr>
        <w:t>di</w:t>
      </w:r>
      <w:proofErr w:type="spellEnd"/>
      <w:r w:rsidRPr="00E41DBD">
        <w:rPr>
          <w:rFonts w:ascii="Arial" w:hAnsi="Arial" w:cs="Arial"/>
          <w:sz w:val="22"/>
          <w:szCs w:val="22"/>
        </w:rPr>
        <w:t xml:space="preserve"> </w:t>
      </w:r>
      <w:proofErr w:type="spellStart"/>
      <w:r w:rsidRPr="00E41DBD">
        <w:rPr>
          <w:rFonts w:ascii="Arial" w:hAnsi="Arial" w:cs="Arial"/>
          <w:sz w:val="22"/>
          <w:szCs w:val="22"/>
        </w:rPr>
        <w:t>berbagai</w:t>
      </w:r>
      <w:proofErr w:type="spellEnd"/>
      <w:r w:rsidRPr="00E41DBD">
        <w:rPr>
          <w:rFonts w:ascii="Arial" w:hAnsi="Arial" w:cs="Arial"/>
          <w:sz w:val="22"/>
          <w:szCs w:val="22"/>
        </w:rPr>
        <w:t xml:space="preserve"> </w:t>
      </w:r>
      <w:proofErr w:type="spellStart"/>
      <w:r w:rsidRPr="00E41DBD">
        <w:rPr>
          <w:rFonts w:ascii="Arial" w:hAnsi="Arial" w:cs="Arial"/>
          <w:sz w:val="22"/>
          <w:szCs w:val="22"/>
        </w:rPr>
        <w:t>negara</w:t>
      </w:r>
      <w:proofErr w:type="spellEnd"/>
      <w:r w:rsidRPr="00E41DBD">
        <w:rPr>
          <w:rFonts w:ascii="Arial" w:hAnsi="Arial" w:cs="Arial"/>
          <w:sz w:val="22"/>
          <w:szCs w:val="22"/>
        </w:rPr>
        <w:t xml:space="preserve">, </w:t>
      </w:r>
      <w:proofErr w:type="spellStart"/>
      <w:r w:rsidRPr="00E41DBD">
        <w:rPr>
          <w:rFonts w:ascii="Arial" w:hAnsi="Arial" w:cs="Arial"/>
          <w:sz w:val="22"/>
          <w:szCs w:val="22"/>
        </w:rPr>
        <w:t>mendeskripsikan</w:t>
      </w:r>
      <w:proofErr w:type="spellEnd"/>
      <w:r w:rsidRPr="00E41DBD">
        <w:rPr>
          <w:rFonts w:ascii="Arial" w:hAnsi="Arial" w:cs="Arial"/>
          <w:sz w:val="22"/>
          <w:szCs w:val="22"/>
        </w:rPr>
        <w:t xml:space="preserve"> </w:t>
      </w:r>
      <w:proofErr w:type="spellStart"/>
      <w:r w:rsidRPr="00E41DBD">
        <w:rPr>
          <w:rFonts w:ascii="Arial" w:hAnsi="Arial" w:cs="Arial"/>
          <w:sz w:val="22"/>
          <w:szCs w:val="22"/>
        </w:rPr>
        <w:t>tekanan</w:t>
      </w:r>
      <w:proofErr w:type="spellEnd"/>
      <w:r w:rsidRPr="00E41DBD">
        <w:rPr>
          <w:rFonts w:ascii="Arial" w:hAnsi="Arial" w:cs="Arial"/>
          <w:sz w:val="22"/>
          <w:szCs w:val="22"/>
        </w:rPr>
        <w:t xml:space="preserve"> </w:t>
      </w:r>
      <w:proofErr w:type="spellStart"/>
      <w:r w:rsidRPr="00E41DBD">
        <w:rPr>
          <w:rFonts w:ascii="Arial" w:hAnsi="Arial" w:cs="Arial"/>
          <w:sz w:val="22"/>
          <w:szCs w:val="22"/>
        </w:rPr>
        <w:t>interna-sional</w:t>
      </w:r>
      <w:proofErr w:type="spellEnd"/>
      <w:r w:rsidRPr="00E41DBD">
        <w:rPr>
          <w:rFonts w:ascii="Arial" w:hAnsi="Arial" w:cs="Arial"/>
          <w:sz w:val="22"/>
          <w:szCs w:val="22"/>
        </w:rPr>
        <w:t xml:space="preserve"> </w:t>
      </w:r>
      <w:proofErr w:type="spellStart"/>
      <w:r w:rsidRPr="00E41DBD">
        <w:rPr>
          <w:rFonts w:ascii="Arial" w:hAnsi="Arial" w:cs="Arial"/>
          <w:sz w:val="22"/>
          <w:szCs w:val="22"/>
        </w:rPr>
        <w:t>terhadap</w:t>
      </w:r>
      <w:proofErr w:type="spellEnd"/>
      <w:r w:rsidRPr="00E41DBD">
        <w:rPr>
          <w:rFonts w:ascii="Arial" w:hAnsi="Arial" w:cs="Arial"/>
          <w:sz w:val="22"/>
          <w:szCs w:val="22"/>
        </w:rPr>
        <w:t xml:space="preserve"> </w:t>
      </w:r>
      <w:proofErr w:type="spellStart"/>
      <w:r w:rsidRPr="00E41DBD">
        <w:rPr>
          <w:rFonts w:ascii="Arial" w:hAnsi="Arial" w:cs="Arial"/>
          <w:sz w:val="22"/>
          <w:szCs w:val="22"/>
        </w:rPr>
        <w:t>harmonisasi</w:t>
      </w:r>
      <w:proofErr w:type="spellEnd"/>
      <w:r w:rsidRPr="00E41DBD">
        <w:rPr>
          <w:rFonts w:ascii="Arial" w:hAnsi="Arial" w:cs="Arial"/>
          <w:sz w:val="22"/>
          <w:szCs w:val="22"/>
        </w:rPr>
        <w:t xml:space="preserve"> </w:t>
      </w:r>
      <w:proofErr w:type="spellStart"/>
      <w:r w:rsidRPr="00E41DBD">
        <w:rPr>
          <w:rFonts w:ascii="Arial" w:hAnsi="Arial" w:cs="Arial"/>
          <w:sz w:val="22"/>
          <w:szCs w:val="22"/>
        </w:rPr>
        <w:t>akuntansi</w:t>
      </w:r>
      <w:proofErr w:type="spellEnd"/>
      <w:r w:rsidRPr="00E41DBD">
        <w:rPr>
          <w:rFonts w:ascii="Arial" w:hAnsi="Arial" w:cs="Arial"/>
          <w:sz w:val="22"/>
          <w:szCs w:val="22"/>
        </w:rPr>
        <w:t xml:space="preserve"> </w:t>
      </w:r>
      <w:proofErr w:type="spellStart"/>
      <w:r w:rsidRPr="00E41DBD">
        <w:rPr>
          <w:rFonts w:ascii="Arial" w:hAnsi="Arial" w:cs="Arial"/>
          <w:sz w:val="22"/>
          <w:szCs w:val="22"/>
        </w:rPr>
        <w:t>internasional</w:t>
      </w:r>
      <w:proofErr w:type="spellEnd"/>
      <w:r w:rsidRPr="00E41DBD">
        <w:rPr>
          <w:rFonts w:ascii="Arial" w:hAnsi="Arial" w:cs="Arial"/>
          <w:sz w:val="22"/>
          <w:szCs w:val="22"/>
        </w:rPr>
        <w:t xml:space="preserve"> </w:t>
      </w:r>
      <w:proofErr w:type="spellStart"/>
      <w:r w:rsidRPr="00E41DBD">
        <w:rPr>
          <w:rFonts w:ascii="Arial" w:hAnsi="Arial" w:cs="Arial"/>
          <w:sz w:val="22"/>
          <w:szCs w:val="22"/>
        </w:rPr>
        <w:t>dan</w:t>
      </w:r>
      <w:proofErr w:type="spellEnd"/>
      <w:r w:rsidRPr="00E41DBD">
        <w:rPr>
          <w:rFonts w:ascii="Arial" w:hAnsi="Arial" w:cs="Arial"/>
          <w:sz w:val="22"/>
          <w:szCs w:val="22"/>
        </w:rPr>
        <w:t xml:space="preserve"> </w:t>
      </w:r>
      <w:proofErr w:type="spellStart"/>
      <w:r w:rsidRPr="00E41DBD">
        <w:rPr>
          <w:rFonts w:ascii="Arial" w:hAnsi="Arial" w:cs="Arial"/>
          <w:sz w:val="22"/>
          <w:szCs w:val="22"/>
        </w:rPr>
        <w:t>isu-isu</w:t>
      </w:r>
      <w:proofErr w:type="spellEnd"/>
      <w:r w:rsidRPr="00E41DBD">
        <w:rPr>
          <w:rFonts w:ascii="Arial" w:hAnsi="Arial" w:cs="Arial"/>
          <w:sz w:val="22"/>
          <w:szCs w:val="22"/>
        </w:rPr>
        <w:t xml:space="preserve"> yang </w:t>
      </w:r>
      <w:proofErr w:type="spellStart"/>
      <w:r w:rsidRPr="00E41DBD">
        <w:rPr>
          <w:rFonts w:ascii="Arial" w:hAnsi="Arial" w:cs="Arial"/>
          <w:sz w:val="22"/>
          <w:szCs w:val="22"/>
        </w:rPr>
        <w:t>terkait</w:t>
      </w:r>
      <w:proofErr w:type="spellEnd"/>
      <w:r w:rsidRPr="00E41DBD">
        <w:rPr>
          <w:rFonts w:ascii="Arial" w:hAnsi="Arial" w:cs="Arial"/>
          <w:sz w:val="22"/>
          <w:szCs w:val="22"/>
        </w:rPr>
        <w:t xml:space="preserve"> </w:t>
      </w:r>
      <w:proofErr w:type="spellStart"/>
      <w:r w:rsidRPr="00E41DBD">
        <w:rPr>
          <w:rFonts w:ascii="Arial" w:hAnsi="Arial" w:cs="Arial"/>
          <w:sz w:val="22"/>
          <w:szCs w:val="22"/>
        </w:rPr>
        <w:t>dengan</w:t>
      </w:r>
      <w:proofErr w:type="spellEnd"/>
      <w:r w:rsidRPr="00E41DBD">
        <w:rPr>
          <w:rFonts w:ascii="Arial" w:hAnsi="Arial" w:cs="Arial"/>
          <w:sz w:val="22"/>
          <w:szCs w:val="22"/>
        </w:rPr>
        <w:t xml:space="preserve"> </w:t>
      </w:r>
      <w:proofErr w:type="spellStart"/>
      <w:r w:rsidRPr="00E41DBD">
        <w:rPr>
          <w:rFonts w:ascii="Arial" w:hAnsi="Arial" w:cs="Arial"/>
          <w:sz w:val="22"/>
          <w:szCs w:val="22"/>
        </w:rPr>
        <w:t>dunia</w:t>
      </w:r>
      <w:proofErr w:type="spellEnd"/>
      <w:r w:rsidRPr="00E41DBD">
        <w:rPr>
          <w:rFonts w:ascii="Arial" w:hAnsi="Arial" w:cs="Arial"/>
          <w:sz w:val="22"/>
          <w:szCs w:val="22"/>
        </w:rPr>
        <w:t xml:space="preserve"> </w:t>
      </w:r>
      <w:proofErr w:type="spellStart"/>
      <w:r w:rsidRPr="00E41DBD">
        <w:rPr>
          <w:rFonts w:ascii="Arial" w:hAnsi="Arial" w:cs="Arial"/>
          <w:sz w:val="22"/>
          <w:szCs w:val="22"/>
        </w:rPr>
        <w:t>internasional</w:t>
      </w:r>
      <w:proofErr w:type="spellEnd"/>
      <w:r w:rsidRPr="00E41DBD">
        <w:rPr>
          <w:rFonts w:ascii="Arial" w:hAnsi="Arial" w:cs="Arial"/>
          <w:sz w:val="22"/>
          <w:szCs w:val="22"/>
        </w:rPr>
        <w:t xml:space="preserve"> / global.</w:t>
      </w:r>
      <w:proofErr w:type="gramEnd"/>
    </w:p>
    <w:p w:rsidR="00276DF0" w:rsidRPr="00276DF0" w:rsidRDefault="00276DF0" w:rsidP="00466184">
      <w:pPr>
        <w:pStyle w:val="ListParagraph"/>
        <w:ind w:left="426"/>
        <w:jc w:val="both"/>
        <w:rPr>
          <w:rFonts w:ascii="Arial" w:hAnsi="Arial" w:cs="Arial"/>
          <w:sz w:val="22"/>
          <w:szCs w:val="22"/>
          <w:lang w:val="it-IT"/>
        </w:rPr>
      </w:pPr>
      <w:r w:rsidRPr="00EC5AC3">
        <w:rPr>
          <w:rFonts w:ascii="Arial" w:hAnsi="Arial" w:cs="Arial"/>
          <w:sz w:val="22"/>
          <w:szCs w:val="22"/>
          <w:lang w:val="it-IT"/>
        </w:rPr>
        <w:t>Mata kuliah ini membahas pola-pola pengembangan akuntansi interna</w:t>
      </w:r>
      <w:r>
        <w:rPr>
          <w:rFonts w:ascii="Arial" w:hAnsi="Arial" w:cs="Arial"/>
          <w:sz w:val="22"/>
          <w:szCs w:val="22"/>
          <w:lang w:val="it-IT"/>
        </w:rPr>
        <w:t>-</w:t>
      </w:r>
      <w:r w:rsidRPr="00EC5AC3">
        <w:rPr>
          <w:rFonts w:ascii="Arial" w:hAnsi="Arial" w:cs="Arial"/>
          <w:sz w:val="22"/>
          <w:szCs w:val="22"/>
          <w:lang w:val="it-IT"/>
        </w:rPr>
        <w:t>sional, dan perban</w:t>
      </w:r>
      <w:r w:rsidR="00466184">
        <w:rPr>
          <w:rFonts w:ascii="Arial" w:hAnsi="Arial" w:cs="Arial"/>
          <w:sz w:val="22"/>
          <w:szCs w:val="22"/>
          <w:lang w:val="id-ID"/>
        </w:rPr>
        <w:t>-</w:t>
      </w:r>
      <w:r w:rsidRPr="00EC5AC3">
        <w:rPr>
          <w:rFonts w:ascii="Arial" w:hAnsi="Arial" w:cs="Arial"/>
          <w:sz w:val="22"/>
          <w:szCs w:val="22"/>
          <w:lang w:val="it-IT"/>
        </w:rPr>
        <w:t>dingan sistem dan praktik akuntansi di berbagai negara di dunia. Dalam mata kuliah ini juga dibahas masalah teknik yang berkaitan dengan akuntansi internasional, antara lain sistem pelaporan, transaksi yang me</w:t>
      </w:r>
      <w:r>
        <w:rPr>
          <w:rFonts w:ascii="Arial" w:hAnsi="Arial" w:cs="Arial"/>
          <w:sz w:val="22"/>
          <w:szCs w:val="22"/>
          <w:lang w:val="it-IT"/>
        </w:rPr>
        <w:t>-</w:t>
      </w:r>
      <w:r w:rsidRPr="00EC5AC3">
        <w:rPr>
          <w:rFonts w:ascii="Arial" w:hAnsi="Arial" w:cs="Arial"/>
          <w:sz w:val="22"/>
          <w:szCs w:val="22"/>
          <w:lang w:val="it-IT"/>
        </w:rPr>
        <w:t xml:space="preserve">nyangkut mata uang asing, dan berbagai isu internasional tertentu (misalnya, </w:t>
      </w:r>
      <w:r w:rsidRPr="00466184">
        <w:rPr>
          <w:rFonts w:ascii="Arial" w:hAnsi="Arial" w:cs="Arial"/>
          <w:i/>
          <w:sz w:val="22"/>
          <w:szCs w:val="22"/>
          <w:lang w:val="it-IT"/>
        </w:rPr>
        <w:t>goodwill</w:t>
      </w:r>
      <w:r w:rsidRPr="00EC5AC3">
        <w:rPr>
          <w:rFonts w:ascii="Arial" w:hAnsi="Arial" w:cs="Arial"/>
          <w:sz w:val="22"/>
          <w:szCs w:val="22"/>
          <w:lang w:val="it-IT"/>
        </w:rPr>
        <w:t xml:space="preserve"> dan inflasi). Pada bagian akhir akan dibahas masalah-masalah intern perusahaan multinasional, seperti pengendalian manajemen di lingkungan global, </w:t>
      </w:r>
      <w:r w:rsidRPr="00466184">
        <w:rPr>
          <w:rFonts w:ascii="Arial" w:hAnsi="Arial" w:cs="Arial"/>
          <w:i/>
          <w:sz w:val="22"/>
          <w:szCs w:val="22"/>
          <w:lang w:val="it-IT"/>
        </w:rPr>
        <w:t>transfer pricing</w:t>
      </w:r>
      <w:r w:rsidRPr="00EC5AC3">
        <w:rPr>
          <w:rFonts w:ascii="Arial" w:hAnsi="Arial" w:cs="Arial"/>
          <w:sz w:val="22"/>
          <w:szCs w:val="22"/>
          <w:lang w:val="it-IT"/>
        </w:rPr>
        <w:t xml:space="preserve"> dan perpajakan internasional</w:t>
      </w:r>
      <w:r w:rsidRPr="00EC5AC3">
        <w:rPr>
          <w:lang w:val="it-IT"/>
        </w:rPr>
        <w:t>.</w:t>
      </w:r>
    </w:p>
    <w:p w:rsidR="00276DF0" w:rsidRPr="004C2003" w:rsidRDefault="00276DF0" w:rsidP="00276DF0">
      <w:pPr>
        <w:pStyle w:val="ListParagraph"/>
        <w:numPr>
          <w:ilvl w:val="0"/>
          <w:numId w:val="1"/>
        </w:numPr>
        <w:ind w:left="426" w:hanging="426"/>
        <w:rPr>
          <w:rFonts w:ascii="Arial" w:hAnsi="Arial" w:cs="Arial"/>
          <w:b/>
          <w:sz w:val="22"/>
          <w:szCs w:val="22"/>
          <w:lang w:val="fi-FI"/>
        </w:rPr>
      </w:pPr>
      <w:r w:rsidRPr="004C2003">
        <w:rPr>
          <w:rFonts w:ascii="Arial" w:hAnsi="Arial" w:cs="Arial"/>
          <w:b/>
          <w:sz w:val="22"/>
          <w:szCs w:val="22"/>
          <w:lang w:val="fi-FI"/>
        </w:rPr>
        <w:t>Standar Kompetensi</w:t>
      </w:r>
    </w:p>
    <w:p w:rsidR="00276DF0" w:rsidRPr="00C266FC" w:rsidRDefault="00276DF0" w:rsidP="00276DF0">
      <w:pPr>
        <w:numPr>
          <w:ilvl w:val="0"/>
          <w:numId w:val="4"/>
        </w:numPr>
        <w:ind w:left="851" w:hanging="425"/>
        <w:jc w:val="both"/>
        <w:rPr>
          <w:rFonts w:ascii="Arial" w:hAnsi="Arial" w:cs="Arial"/>
          <w:sz w:val="22"/>
          <w:lang w:val="nl-NL"/>
        </w:rPr>
      </w:pPr>
      <w:r w:rsidRPr="00D62855">
        <w:rPr>
          <w:rFonts w:ascii="Arial" w:hAnsi="Arial" w:cs="Arial"/>
          <w:sz w:val="22"/>
          <w:lang w:val="it-IT"/>
        </w:rPr>
        <w:t>Mendeskripsikan dimensi internasional pada akuntansi dan pengendalian</w:t>
      </w:r>
      <w:r>
        <w:rPr>
          <w:rFonts w:ascii="Arial" w:hAnsi="Arial" w:cs="Arial"/>
          <w:sz w:val="22"/>
          <w:lang w:val="it-IT"/>
        </w:rPr>
        <w:t xml:space="preserve">, </w:t>
      </w:r>
      <w:r w:rsidRPr="00C266FC">
        <w:rPr>
          <w:rFonts w:ascii="Arial" w:hAnsi="Arial" w:cs="Arial"/>
          <w:sz w:val="22"/>
          <w:lang w:val="it-IT"/>
        </w:rPr>
        <w:t>bisnis internasional dan strategi multinasional</w:t>
      </w:r>
      <w:r>
        <w:rPr>
          <w:rFonts w:ascii="Arial" w:hAnsi="Arial" w:cs="Arial"/>
          <w:sz w:val="22"/>
          <w:lang w:val="it-IT"/>
        </w:rPr>
        <w:t xml:space="preserve">, </w:t>
      </w:r>
      <w:r w:rsidRPr="00C266FC">
        <w:rPr>
          <w:rFonts w:ascii="Arial" w:hAnsi="Arial" w:cs="Arial"/>
          <w:sz w:val="22"/>
          <w:lang w:val="it-IT"/>
        </w:rPr>
        <w:t>tekanan internasional terhadap harmonisasi akuntansi internasional</w:t>
      </w:r>
      <w:r>
        <w:rPr>
          <w:rFonts w:ascii="Arial" w:hAnsi="Arial" w:cs="Arial"/>
          <w:sz w:val="22"/>
          <w:lang w:val="it-IT"/>
        </w:rPr>
        <w:t xml:space="preserve">, </w:t>
      </w:r>
      <w:r w:rsidRPr="00C266FC">
        <w:rPr>
          <w:rFonts w:ascii="Arial" w:hAnsi="Arial" w:cs="Arial"/>
          <w:sz w:val="22"/>
          <w:lang w:val="nl-NL"/>
        </w:rPr>
        <w:t>kombinasi dan konsolidasi bisnis internasional</w:t>
      </w:r>
      <w:r>
        <w:rPr>
          <w:rFonts w:ascii="Arial" w:hAnsi="Arial" w:cs="Arial"/>
          <w:sz w:val="22"/>
          <w:lang w:val="nl-NL"/>
        </w:rPr>
        <w:t xml:space="preserve">, </w:t>
      </w:r>
      <w:r w:rsidRPr="00CF3054">
        <w:rPr>
          <w:rFonts w:ascii="Arial" w:hAnsi="Arial" w:cs="Arial"/>
          <w:sz w:val="22"/>
          <w:lang w:val="nl-NL"/>
        </w:rPr>
        <w:t>perpajakan dan auditing internasional</w:t>
      </w:r>
      <w:r>
        <w:rPr>
          <w:rFonts w:ascii="Arial" w:hAnsi="Arial" w:cs="Arial"/>
          <w:sz w:val="22"/>
          <w:lang w:val="nl-NL"/>
        </w:rPr>
        <w:t xml:space="preserve">, serta </w:t>
      </w:r>
      <w:r w:rsidRPr="00276DF0">
        <w:rPr>
          <w:rFonts w:ascii="Arial" w:hAnsi="Arial" w:cs="Arial"/>
          <w:sz w:val="22"/>
          <w:lang w:val="fi-FI"/>
        </w:rPr>
        <w:t>pengenda-lian manajemen di lingkungan global</w:t>
      </w:r>
    </w:p>
    <w:p w:rsidR="00276DF0" w:rsidRPr="00D62855" w:rsidRDefault="00276DF0" w:rsidP="00276DF0">
      <w:pPr>
        <w:numPr>
          <w:ilvl w:val="0"/>
          <w:numId w:val="4"/>
        </w:numPr>
        <w:ind w:left="851" w:hanging="425"/>
        <w:jc w:val="both"/>
        <w:rPr>
          <w:rFonts w:ascii="Arial" w:hAnsi="Arial" w:cs="Arial"/>
          <w:sz w:val="22"/>
          <w:lang w:val="it-IT"/>
        </w:rPr>
      </w:pPr>
      <w:r w:rsidRPr="00D62855">
        <w:rPr>
          <w:rFonts w:ascii="Arial" w:hAnsi="Arial" w:cs="Arial"/>
          <w:sz w:val="22"/>
          <w:lang w:val="it-IT"/>
        </w:rPr>
        <w:t>Membandingkan sistem akuntansi di berbagai negara</w:t>
      </w:r>
    </w:p>
    <w:p w:rsidR="00276DF0" w:rsidRPr="00C266FC" w:rsidRDefault="00276DF0" w:rsidP="00276DF0">
      <w:pPr>
        <w:numPr>
          <w:ilvl w:val="0"/>
          <w:numId w:val="4"/>
        </w:numPr>
        <w:ind w:left="851" w:hanging="425"/>
        <w:jc w:val="both"/>
        <w:rPr>
          <w:rFonts w:ascii="Arial" w:hAnsi="Arial" w:cs="Arial"/>
          <w:sz w:val="22"/>
          <w:lang w:val="nl-NL"/>
        </w:rPr>
      </w:pPr>
      <w:r w:rsidRPr="00C266FC">
        <w:rPr>
          <w:rFonts w:ascii="Arial" w:hAnsi="Arial" w:cs="Arial"/>
          <w:sz w:val="22"/>
          <w:lang w:val="nl-NL"/>
        </w:rPr>
        <w:t>Menyusun laporan keuangan internasional yang segmental</w:t>
      </w:r>
    </w:p>
    <w:p w:rsidR="00276DF0" w:rsidRPr="00D62855" w:rsidRDefault="00276DF0" w:rsidP="00276DF0">
      <w:pPr>
        <w:numPr>
          <w:ilvl w:val="0"/>
          <w:numId w:val="4"/>
        </w:numPr>
        <w:ind w:left="851" w:hanging="425"/>
        <w:jc w:val="both"/>
        <w:rPr>
          <w:rFonts w:ascii="Arial" w:hAnsi="Arial" w:cs="Arial"/>
          <w:sz w:val="22"/>
          <w:lang w:val="it-IT"/>
        </w:rPr>
      </w:pPr>
      <w:r w:rsidRPr="00D62855">
        <w:rPr>
          <w:rFonts w:ascii="Arial" w:hAnsi="Arial" w:cs="Arial"/>
          <w:sz w:val="22"/>
          <w:lang w:val="it-IT"/>
        </w:rPr>
        <w:t>Menerapkan akuntansi untuk perubahan harga dan inflasi di dunia internasional</w:t>
      </w:r>
      <w:r>
        <w:rPr>
          <w:rFonts w:ascii="Arial" w:hAnsi="Arial" w:cs="Arial"/>
          <w:sz w:val="22"/>
          <w:lang w:val="it-IT"/>
        </w:rPr>
        <w:t xml:space="preserve"> serta akuntansi untuk transaksi mata uang asing</w:t>
      </w:r>
    </w:p>
    <w:p w:rsidR="00276DF0" w:rsidRDefault="00276DF0" w:rsidP="00276DF0">
      <w:pPr>
        <w:numPr>
          <w:ilvl w:val="0"/>
          <w:numId w:val="4"/>
        </w:numPr>
        <w:ind w:left="851" w:hanging="425"/>
        <w:jc w:val="both"/>
        <w:rPr>
          <w:rFonts w:ascii="Arial" w:hAnsi="Arial" w:cs="Arial"/>
          <w:sz w:val="22"/>
        </w:rPr>
      </w:pPr>
      <w:proofErr w:type="spellStart"/>
      <w:r>
        <w:rPr>
          <w:rFonts w:ascii="Arial" w:hAnsi="Arial" w:cs="Arial"/>
          <w:sz w:val="22"/>
        </w:rPr>
        <w:t>Menganalisis</w:t>
      </w:r>
      <w:proofErr w:type="spellEnd"/>
      <w:r>
        <w:rPr>
          <w:rFonts w:ascii="Arial" w:hAnsi="Arial" w:cs="Arial"/>
          <w:sz w:val="22"/>
        </w:rPr>
        <w:t xml:space="preserve"> </w:t>
      </w:r>
      <w:proofErr w:type="spellStart"/>
      <w:r>
        <w:rPr>
          <w:rFonts w:ascii="Arial" w:hAnsi="Arial" w:cs="Arial"/>
          <w:sz w:val="22"/>
        </w:rPr>
        <w:t>laporan</w:t>
      </w:r>
      <w:proofErr w:type="spellEnd"/>
      <w:r>
        <w:rPr>
          <w:rFonts w:ascii="Arial" w:hAnsi="Arial" w:cs="Arial"/>
          <w:sz w:val="22"/>
        </w:rPr>
        <w:t xml:space="preserve"> </w:t>
      </w:r>
      <w:proofErr w:type="spellStart"/>
      <w:r>
        <w:rPr>
          <w:rFonts w:ascii="Arial" w:hAnsi="Arial" w:cs="Arial"/>
          <w:sz w:val="22"/>
        </w:rPr>
        <w:t>keuangan</w:t>
      </w:r>
      <w:proofErr w:type="spellEnd"/>
      <w:r>
        <w:rPr>
          <w:rFonts w:ascii="Arial" w:hAnsi="Arial" w:cs="Arial"/>
          <w:sz w:val="22"/>
        </w:rPr>
        <w:t xml:space="preserve"> </w:t>
      </w:r>
      <w:proofErr w:type="spellStart"/>
      <w:r>
        <w:rPr>
          <w:rFonts w:ascii="Arial" w:hAnsi="Arial" w:cs="Arial"/>
          <w:sz w:val="22"/>
        </w:rPr>
        <w:t>internasional</w:t>
      </w:r>
      <w:proofErr w:type="spellEnd"/>
    </w:p>
    <w:p w:rsidR="00276DF0" w:rsidRDefault="00276DF0" w:rsidP="00276DF0">
      <w:pPr>
        <w:numPr>
          <w:ilvl w:val="0"/>
          <w:numId w:val="4"/>
        </w:numPr>
        <w:ind w:left="851" w:hanging="425"/>
        <w:jc w:val="both"/>
        <w:rPr>
          <w:rFonts w:ascii="Arial" w:hAnsi="Arial" w:cs="Arial"/>
          <w:sz w:val="22"/>
        </w:rPr>
      </w:pPr>
      <w:proofErr w:type="spellStart"/>
      <w:r w:rsidRPr="00276DF0">
        <w:rPr>
          <w:rFonts w:ascii="Arial" w:hAnsi="Arial" w:cs="Arial"/>
          <w:sz w:val="22"/>
        </w:rPr>
        <w:t>Menghitung</w:t>
      </w:r>
      <w:proofErr w:type="spellEnd"/>
      <w:r w:rsidRPr="00276DF0">
        <w:rPr>
          <w:rFonts w:ascii="Arial" w:hAnsi="Arial" w:cs="Arial"/>
          <w:sz w:val="22"/>
        </w:rPr>
        <w:t xml:space="preserve"> </w:t>
      </w:r>
      <w:r w:rsidR="005A6E08">
        <w:rPr>
          <w:rFonts w:ascii="Arial" w:hAnsi="Arial" w:cs="Arial"/>
          <w:sz w:val="22"/>
          <w:lang w:val="id-ID"/>
        </w:rPr>
        <w:t xml:space="preserve">dan menganalisis </w:t>
      </w:r>
      <w:r w:rsidRPr="00F02A99">
        <w:rPr>
          <w:rFonts w:ascii="Arial" w:hAnsi="Arial" w:cs="Arial"/>
          <w:i/>
          <w:sz w:val="22"/>
        </w:rPr>
        <w:t>product costing</w:t>
      </w:r>
      <w:r w:rsidRPr="00276DF0">
        <w:rPr>
          <w:rFonts w:ascii="Arial" w:hAnsi="Arial" w:cs="Arial"/>
          <w:sz w:val="22"/>
        </w:rPr>
        <w:t xml:space="preserve"> </w:t>
      </w:r>
      <w:proofErr w:type="spellStart"/>
      <w:r w:rsidRPr="00276DF0">
        <w:rPr>
          <w:rFonts w:ascii="Arial" w:hAnsi="Arial" w:cs="Arial"/>
          <w:sz w:val="22"/>
        </w:rPr>
        <w:t>dan</w:t>
      </w:r>
      <w:proofErr w:type="spellEnd"/>
      <w:r w:rsidRPr="00276DF0">
        <w:rPr>
          <w:rFonts w:ascii="Arial" w:hAnsi="Arial" w:cs="Arial"/>
          <w:sz w:val="22"/>
        </w:rPr>
        <w:t xml:space="preserve"> </w:t>
      </w:r>
      <w:r w:rsidRPr="00F02A99">
        <w:rPr>
          <w:rFonts w:ascii="Arial" w:hAnsi="Arial" w:cs="Arial"/>
          <w:i/>
          <w:sz w:val="22"/>
        </w:rPr>
        <w:t>transfer pricing</w:t>
      </w:r>
      <w:r w:rsidRPr="00276DF0">
        <w:rPr>
          <w:rFonts w:ascii="Arial" w:hAnsi="Arial" w:cs="Arial"/>
          <w:sz w:val="22"/>
        </w:rPr>
        <w:t xml:space="preserve"> </w:t>
      </w:r>
      <w:proofErr w:type="spellStart"/>
      <w:r w:rsidRPr="00276DF0">
        <w:rPr>
          <w:rFonts w:ascii="Arial" w:hAnsi="Arial" w:cs="Arial"/>
          <w:sz w:val="22"/>
        </w:rPr>
        <w:t>di</w:t>
      </w:r>
      <w:proofErr w:type="spellEnd"/>
      <w:r w:rsidRPr="00276DF0">
        <w:rPr>
          <w:rFonts w:ascii="Arial" w:hAnsi="Arial" w:cs="Arial"/>
          <w:sz w:val="22"/>
        </w:rPr>
        <w:t xml:space="preserve"> </w:t>
      </w:r>
      <w:proofErr w:type="spellStart"/>
      <w:r w:rsidRPr="00276DF0">
        <w:rPr>
          <w:rFonts w:ascii="Arial" w:hAnsi="Arial" w:cs="Arial"/>
          <w:sz w:val="22"/>
        </w:rPr>
        <w:t>lingkungan</w:t>
      </w:r>
      <w:proofErr w:type="spellEnd"/>
      <w:r w:rsidRPr="00276DF0">
        <w:rPr>
          <w:rFonts w:ascii="Arial" w:hAnsi="Arial" w:cs="Arial"/>
          <w:sz w:val="22"/>
        </w:rPr>
        <w:t xml:space="preserve"> global</w:t>
      </w:r>
      <w:r w:rsidR="005A6E08">
        <w:rPr>
          <w:rFonts w:ascii="Arial" w:hAnsi="Arial" w:cs="Arial"/>
          <w:sz w:val="22"/>
          <w:lang w:val="id-ID"/>
        </w:rPr>
        <w:t>.</w:t>
      </w:r>
    </w:p>
    <w:p w:rsidR="004C2003" w:rsidRDefault="004C2003" w:rsidP="004C2003">
      <w:pPr>
        <w:jc w:val="both"/>
        <w:rPr>
          <w:rFonts w:ascii="Arial" w:hAnsi="Arial" w:cs="Arial"/>
          <w:sz w:val="22"/>
        </w:rPr>
      </w:pPr>
    </w:p>
    <w:p w:rsidR="004C2003" w:rsidRDefault="004C2003" w:rsidP="004C2003">
      <w:pPr>
        <w:jc w:val="both"/>
        <w:rPr>
          <w:rFonts w:ascii="Arial" w:hAnsi="Arial" w:cs="Arial"/>
          <w:sz w:val="22"/>
        </w:rPr>
      </w:pPr>
    </w:p>
    <w:p w:rsidR="004C2003" w:rsidRPr="00276DF0" w:rsidRDefault="004C2003" w:rsidP="004C2003">
      <w:pPr>
        <w:jc w:val="both"/>
        <w:rPr>
          <w:rFonts w:ascii="Arial" w:hAnsi="Arial" w:cs="Arial"/>
          <w:sz w:val="22"/>
        </w:rPr>
      </w:pPr>
    </w:p>
    <w:p w:rsidR="00276DF0" w:rsidRPr="004C2003" w:rsidRDefault="00276DF0" w:rsidP="00276DF0">
      <w:pPr>
        <w:pStyle w:val="ListParagraph"/>
        <w:numPr>
          <w:ilvl w:val="0"/>
          <w:numId w:val="1"/>
        </w:numPr>
        <w:ind w:left="426" w:hanging="426"/>
        <w:rPr>
          <w:rFonts w:ascii="Arial" w:hAnsi="Arial" w:cs="Arial"/>
          <w:b/>
          <w:sz w:val="22"/>
          <w:szCs w:val="22"/>
          <w:lang w:val="fi-FI"/>
        </w:rPr>
      </w:pPr>
      <w:r w:rsidRPr="004C2003">
        <w:rPr>
          <w:rFonts w:ascii="Arial" w:hAnsi="Arial" w:cs="Arial"/>
          <w:b/>
          <w:sz w:val="22"/>
          <w:szCs w:val="22"/>
          <w:lang w:val="fi-FI"/>
        </w:rPr>
        <w:t>Sumber Bahan</w:t>
      </w:r>
    </w:p>
    <w:p w:rsidR="00276DF0" w:rsidRPr="00276DF0" w:rsidRDefault="00276DF0" w:rsidP="00276DF0">
      <w:pPr>
        <w:pStyle w:val="ListParagraph"/>
        <w:numPr>
          <w:ilvl w:val="0"/>
          <w:numId w:val="5"/>
        </w:numPr>
        <w:ind w:left="851" w:hanging="425"/>
        <w:rPr>
          <w:rFonts w:ascii="Arial" w:hAnsi="Arial" w:cs="Arial"/>
          <w:sz w:val="22"/>
          <w:u w:val="single"/>
        </w:rPr>
      </w:pPr>
      <w:r w:rsidRPr="00276DF0">
        <w:rPr>
          <w:rFonts w:ascii="Arial" w:hAnsi="Arial" w:cs="Arial"/>
          <w:sz w:val="22"/>
          <w:u w:val="single"/>
        </w:rPr>
        <w:t>W A J I B:</w:t>
      </w:r>
    </w:p>
    <w:p w:rsidR="00276DF0" w:rsidRPr="00276DF0" w:rsidRDefault="00276DF0" w:rsidP="00276DF0">
      <w:pPr>
        <w:pStyle w:val="ListParagraph"/>
        <w:ind w:left="851"/>
        <w:rPr>
          <w:rFonts w:ascii="Arial" w:hAnsi="Arial" w:cs="Arial"/>
          <w:sz w:val="22"/>
        </w:rPr>
      </w:pPr>
      <w:proofErr w:type="gramStart"/>
      <w:r w:rsidRPr="00276DF0">
        <w:rPr>
          <w:rFonts w:ascii="Arial" w:hAnsi="Arial" w:cs="Arial"/>
          <w:sz w:val="22"/>
        </w:rPr>
        <w:t xml:space="preserve">Lee H </w:t>
      </w:r>
      <w:proofErr w:type="spellStart"/>
      <w:r w:rsidRPr="00276DF0">
        <w:rPr>
          <w:rFonts w:ascii="Arial" w:hAnsi="Arial" w:cs="Arial"/>
          <w:sz w:val="22"/>
        </w:rPr>
        <w:t>Radebaugh</w:t>
      </w:r>
      <w:proofErr w:type="spellEnd"/>
      <w:r w:rsidRPr="00276DF0">
        <w:rPr>
          <w:rFonts w:ascii="Arial" w:hAnsi="Arial" w:cs="Arial"/>
          <w:sz w:val="22"/>
        </w:rPr>
        <w:t xml:space="preserve"> </w:t>
      </w:r>
      <w:proofErr w:type="spellStart"/>
      <w:r w:rsidRPr="00276DF0">
        <w:rPr>
          <w:rFonts w:ascii="Arial" w:hAnsi="Arial" w:cs="Arial"/>
          <w:sz w:val="22"/>
        </w:rPr>
        <w:t>dan</w:t>
      </w:r>
      <w:proofErr w:type="spellEnd"/>
      <w:r w:rsidRPr="00276DF0">
        <w:rPr>
          <w:rFonts w:ascii="Arial" w:hAnsi="Arial" w:cs="Arial"/>
          <w:sz w:val="22"/>
        </w:rPr>
        <w:t xml:space="preserve"> Sidney J. Gray.</w:t>
      </w:r>
      <w:proofErr w:type="gramEnd"/>
      <w:r w:rsidRPr="00276DF0">
        <w:rPr>
          <w:rFonts w:ascii="Arial" w:hAnsi="Arial" w:cs="Arial"/>
          <w:sz w:val="22"/>
        </w:rPr>
        <w:t xml:space="preserve"> </w:t>
      </w:r>
      <w:r w:rsidRPr="00276DF0">
        <w:rPr>
          <w:rFonts w:ascii="Arial" w:hAnsi="Arial" w:cs="Arial"/>
          <w:b/>
          <w:bCs/>
          <w:sz w:val="22"/>
        </w:rPr>
        <w:t xml:space="preserve"> </w:t>
      </w:r>
      <w:proofErr w:type="gramStart"/>
      <w:r w:rsidRPr="00276DF0">
        <w:rPr>
          <w:rFonts w:ascii="Arial" w:hAnsi="Arial" w:cs="Arial"/>
          <w:b/>
          <w:bCs/>
          <w:sz w:val="22"/>
        </w:rPr>
        <w:t>International Accounting and Multinational Enterprises.</w:t>
      </w:r>
      <w:proofErr w:type="gramEnd"/>
      <w:r w:rsidRPr="00276DF0">
        <w:rPr>
          <w:rFonts w:ascii="Arial" w:hAnsi="Arial" w:cs="Arial"/>
          <w:b/>
          <w:bCs/>
          <w:sz w:val="22"/>
        </w:rPr>
        <w:t xml:space="preserve"> </w:t>
      </w:r>
      <w:r w:rsidRPr="00276DF0">
        <w:rPr>
          <w:rFonts w:ascii="Arial" w:hAnsi="Arial" w:cs="Arial"/>
          <w:sz w:val="22"/>
        </w:rPr>
        <w:t xml:space="preserve"> New York: John Willey &amp; Sons. 1997</w:t>
      </w:r>
      <w:r w:rsidR="004C2003">
        <w:rPr>
          <w:rFonts w:ascii="Arial" w:hAnsi="Arial" w:cs="Arial"/>
          <w:sz w:val="22"/>
        </w:rPr>
        <w:t xml:space="preserve"> </w:t>
      </w:r>
      <w:r w:rsidR="004C2003" w:rsidRPr="00276DF0">
        <w:rPr>
          <w:rFonts w:ascii="Arial" w:hAnsi="Arial" w:cs="Arial"/>
          <w:sz w:val="22"/>
        </w:rPr>
        <w:t>(</w:t>
      </w:r>
      <w:proofErr w:type="spellStart"/>
      <w:r w:rsidR="004C2003" w:rsidRPr="00276DF0">
        <w:rPr>
          <w:rFonts w:ascii="Arial" w:hAnsi="Arial" w:cs="Arial"/>
          <w:sz w:val="22"/>
        </w:rPr>
        <w:t>disingkat</w:t>
      </w:r>
      <w:proofErr w:type="spellEnd"/>
      <w:r w:rsidR="004C2003" w:rsidRPr="00276DF0">
        <w:rPr>
          <w:rFonts w:ascii="Arial" w:hAnsi="Arial" w:cs="Arial"/>
          <w:sz w:val="22"/>
        </w:rPr>
        <w:t xml:space="preserve"> </w:t>
      </w:r>
      <w:proofErr w:type="spellStart"/>
      <w:r w:rsidR="004C2003" w:rsidRPr="00276DF0">
        <w:rPr>
          <w:rFonts w:ascii="Arial" w:hAnsi="Arial" w:cs="Arial"/>
          <w:sz w:val="22"/>
        </w:rPr>
        <w:t>dengan</w:t>
      </w:r>
      <w:proofErr w:type="spellEnd"/>
      <w:r w:rsidR="004C2003" w:rsidRPr="00276DF0">
        <w:rPr>
          <w:rFonts w:ascii="Arial" w:hAnsi="Arial" w:cs="Arial"/>
          <w:sz w:val="22"/>
        </w:rPr>
        <w:t xml:space="preserve"> “L”)</w:t>
      </w:r>
    </w:p>
    <w:p w:rsidR="00276DF0" w:rsidRPr="00276DF0" w:rsidRDefault="00276DF0" w:rsidP="004C2003">
      <w:pPr>
        <w:pStyle w:val="ListParagraph"/>
        <w:ind w:left="851"/>
        <w:rPr>
          <w:rFonts w:ascii="Arial" w:hAnsi="Arial" w:cs="Arial"/>
          <w:sz w:val="22"/>
        </w:rPr>
      </w:pPr>
    </w:p>
    <w:p w:rsidR="00276DF0" w:rsidRPr="00276DF0" w:rsidRDefault="00276DF0" w:rsidP="00276DF0">
      <w:pPr>
        <w:pStyle w:val="ListParagraph"/>
        <w:numPr>
          <w:ilvl w:val="0"/>
          <w:numId w:val="5"/>
        </w:numPr>
        <w:ind w:left="851" w:hanging="425"/>
        <w:rPr>
          <w:rFonts w:ascii="Arial" w:hAnsi="Arial" w:cs="Arial"/>
          <w:sz w:val="22"/>
          <w:u w:val="single"/>
        </w:rPr>
      </w:pPr>
      <w:r w:rsidRPr="00276DF0">
        <w:rPr>
          <w:rFonts w:ascii="Arial" w:hAnsi="Arial" w:cs="Arial"/>
          <w:sz w:val="22"/>
          <w:u w:val="single"/>
        </w:rPr>
        <w:t>ANJURAN:</w:t>
      </w:r>
    </w:p>
    <w:p w:rsidR="00276DF0" w:rsidRPr="004C2003" w:rsidRDefault="00276DF0" w:rsidP="004C2003">
      <w:pPr>
        <w:pStyle w:val="ListParagraph"/>
        <w:ind w:left="851"/>
        <w:rPr>
          <w:rFonts w:ascii="Arial" w:hAnsi="Arial" w:cs="Arial"/>
          <w:sz w:val="22"/>
        </w:rPr>
      </w:pPr>
      <w:r w:rsidRPr="00276DF0">
        <w:rPr>
          <w:rFonts w:ascii="Arial" w:hAnsi="Arial" w:cs="Arial"/>
          <w:sz w:val="22"/>
        </w:rPr>
        <w:t xml:space="preserve">Frederick D.S. </w:t>
      </w:r>
      <w:proofErr w:type="spellStart"/>
      <w:r w:rsidRPr="00276DF0">
        <w:rPr>
          <w:rFonts w:ascii="Arial" w:hAnsi="Arial" w:cs="Arial"/>
          <w:sz w:val="22"/>
        </w:rPr>
        <w:t>Choi</w:t>
      </w:r>
      <w:proofErr w:type="spellEnd"/>
      <w:r w:rsidRPr="00276DF0">
        <w:rPr>
          <w:rFonts w:ascii="Arial" w:hAnsi="Arial" w:cs="Arial"/>
          <w:sz w:val="22"/>
        </w:rPr>
        <w:t xml:space="preserve">. </w:t>
      </w:r>
      <w:proofErr w:type="gramStart"/>
      <w:r w:rsidRPr="00276DF0">
        <w:rPr>
          <w:rFonts w:ascii="Arial" w:hAnsi="Arial" w:cs="Arial"/>
          <w:b/>
          <w:bCs/>
          <w:sz w:val="22"/>
        </w:rPr>
        <w:t>Handbook of International Accounting.</w:t>
      </w:r>
      <w:proofErr w:type="gramEnd"/>
      <w:r w:rsidRPr="00276DF0">
        <w:rPr>
          <w:rFonts w:ascii="Arial" w:hAnsi="Arial" w:cs="Arial"/>
          <w:b/>
          <w:bCs/>
          <w:sz w:val="22"/>
        </w:rPr>
        <w:t xml:space="preserve"> </w:t>
      </w:r>
      <w:r w:rsidRPr="00276DF0">
        <w:rPr>
          <w:rFonts w:ascii="Arial" w:hAnsi="Arial" w:cs="Arial"/>
          <w:sz w:val="22"/>
        </w:rPr>
        <w:t>New</w:t>
      </w:r>
      <w:r w:rsidR="004C2003">
        <w:rPr>
          <w:rFonts w:ascii="Arial" w:hAnsi="Arial" w:cs="Arial"/>
          <w:sz w:val="22"/>
        </w:rPr>
        <w:t xml:space="preserve"> York: John Willey &amp; Sons. 1991 </w:t>
      </w:r>
      <w:r w:rsidRPr="004C2003">
        <w:rPr>
          <w:rFonts w:ascii="Arial" w:hAnsi="Arial" w:cs="Arial"/>
          <w:sz w:val="22"/>
        </w:rPr>
        <w:t>(</w:t>
      </w:r>
      <w:proofErr w:type="spellStart"/>
      <w:r w:rsidRPr="004C2003">
        <w:rPr>
          <w:rFonts w:ascii="Arial" w:hAnsi="Arial" w:cs="Arial"/>
          <w:sz w:val="22"/>
        </w:rPr>
        <w:t>disingkat</w:t>
      </w:r>
      <w:proofErr w:type="spellEnd"/>
      <w:r w:rsidRPr="004C2003">
        <w:rPr>
          <w:rFonts w:ascii="Arial" w:hAnsi="Arial" w:cs="Arial"/>
          <w:sz w:val="22"/>
        </w:rPr>
        <w:t xml:space="preserve"> </w:t>
      </w:r>
      <w:proofErr w:type="spellStart"/>
      <w:r w:rsidRPr="004C2003">
        <w:rPr>
          <w:rFonts w:ascii="Arial" w:hAnsi="Arial" w:cs="Arial"/>
          <w:sz w:val="22"/>
        </w:rPr>
        <w:t>dengan</w:t>
      </w:r>
      <w:proofErr w:type="spellEnd"/>
      <w:r w:rsidRPr="004C2003">
        <w:rPr>
          <w:rFonts w:ascii="Arial" w:hAnsi="Arial" w:cs="Arial"/>
          <w:sz w:val="22"/>
        </w:rPr>
        <w:t xml:space="preserve"> “C”)</w:t>
      </w:r>
    </w:p>
    <w:p w:rsidR="00276DF0" w:rsidRDefault="00276DF0" w:rsidP="004C2003">
      <w:pPr>
        <w:pStyle w:val="ListParagraph"/>
        <w:ind w:left="851"/>
      </w:pPr>
    </w:p>
    <w:p w:rsidR="00276DF0" w:rsidRPr="00276DF0" w:rsidRDefault="00276DF0" w:rsidP="004C2003">
      <w:pPr>
        <w:pStyle w:val="ListParagraph"/>
        <w:ind w:left="851"/>
        <w:rPr>
          <w:rFonts w:ascii="Arial" w:hAnsi="Arial" w:cs="Arial"/>
          <w:sz w:val="22"/>
        </w:rPr>
      </w:pPr>
      <w:proofErr w:type="spellStart"/>
      <w:r w:rsidRPr="00276DF0">
        <w:rPr>
          <w:rFonts w:ascii="Arial" w:hAnsi="Arial" w:cs="Arial"/>
          <w:sz w:val="22"/>
        </w:rPr>
        <w:t>Zahir</w:t>
      </w:r>
      <w:proofErr w:type="spellEnd"/>
      <w:r w:rsidRPr="00276DF0">
        <w:rPr>
          <w:rFonts w:ascii="Arial" w:hAnsi="Arial" w:cs="Arial"/>
          <w:sz w:val="22"/>
        </w:rPr>
        <w:t xml:space="preserve"> </w:t>
      </w:r>
      <w:proofErr w:type="spellStart"/>
      <w:r w:rsidRPr="00276DF0">
        <w:rPr>
          <w:rFonts w:ascii="Arial" w:hAnsi="Arial" w:cs="Arial"/>
          <w:sz w:val="22"/>
        </w:rPr>
        <w:t>Iqbal</w:t>
      </w:r>
      <w:proofErr w:type="spellEnd"/>
      <w:r w:rsidRPr="00276DF0">
        <w:rPr>
          <w:rFonts w:ascii="Arial" w:hAnsi="Arial" w:cs="Arial"/>
          <w:sz w:val="22"/>
        </w:rPr>
        <w:t xml:space="preserve">. </w:t>
      </w:r>
      <w:r w:rsidRPr="00276DF0">
        <w:rPr>
          <w:rFonts w:ascii="Arial" w:hAnsi="Arial" w:cs="Arial"/>
          <w:b/>
          <w:sz w:val="22"/>
        </w:rPr>
        <w:t xml:space="preserve"> </w:t>
      </w:r>
      <w:proofErr w:type="gramStart"/>
      <w:r w:rsidRPr="00276DF0">
        <w:rPr>
          <w:rFonts w:ascii="Arial" w:hAnsi="Arial" w:cs="Arial"/>
          <w:b/>
          <w:sz w:val="22"/>
        </w:rPr>
        <w:t>International Accounting.</w:t>
      </w:r>
      <w:proofErr w:type="gramEnd"/>
      <w:r w:rsidRPr="00276DF0">
        <w:rPr>
          <w:rFonts w:ascii="Arial" w:hAnsi="Arial" w:cs="Arial"/>
          <w:b/>
          <w:sz w:val="22"/>
        </w:rPr>
        <w:t xml:space="preserve"> </w:t>
      </w:r>
      <w:r w:rsidRPr="00276DF0">
        <w:rPr>
          <w:rFonts w:ascii="Arial" w:hAnsi="Arial" w:cs="Arial"/>
          <w:sz w:val="22"/>
        </w:rPr>
        <w:t>New York: John Willey &amp; Sons. 2003</w:t>
      </w:r>
    </w:p>
    <w:p w:rsidR="00276DF0" w:rsidRPr="00276DF0" w:rsidRDefault="00276DF0" w:rsidP="004C2003">
      <w:pPr>
        <w:pStyle w:val="ListParagraph"/>
        <w:ind w:left="851"/>
        <w:rPr>
          <w:rFonts w:ascii="Arial" w:hAnsi="Arial" w:cs="Arial"/>
          <w:sz w:val="22"/>
        </w:rPr>
      </w:pPr>
    </w:p>
    <w:p w:rsidR="00276DF0" w:rsidRDefault="00276DF0" w:rsidP="004C2003">
      <w:pPr>
        <w:pStyle w:val="ListParagraph"/>
        <w:ind w:left="851"/>
        <w:rPr>
          <w:rFonts w:ascii="Arial" w:hAnsi="Arial" w:cs="Arial"/>
          <w:b/>
          <w:sz w:val="22"/>
        </w:rPr>
      </w:pPr>
      <w:proofErr w:type="gramStart"/>
      <w:r>
        <w:rPr>
          <w:rFonts w:ascii="Arial" w:hAnsi="Arial" w:cs="Arial"/>
          <w:sz w:val="22"/>
        </w:rPr>
        <w:t>International Accounting Committee.</w:t>
      </w:r>
      <w:proofErr w:type="gramEnd"/>
      <w:r>
        <w:rPr>
          <w:rFonts w:ascii="Arial" w:hAnsi="Arial" w:cs="Arial"/>
          <w:sz w:val="22"/>
        </w:rPr>
        <w:t xml:space="preserve"> </w:t>
      </w:r>
      <w:r>
        <w:rPr>
          <w:rFonts w:ascii="Arial" w:hAnsi="Arial" w:cs="Arial"/>
          <w:b/>
          <w:sz w:val="22"/>
        </w:rPr>
        <w:t>International Accounting Standards: IFRS No. 1 – 41.</w:t>
      </w:r>
    </w:p>
    <w:p w:rsidR="005809F6" w:rsidRPr="00276DF0" w:rsidRDefault="005809F6" w:rsidP="004C2003">
      <w:pPr>
        <w:pStyle w:val="ListParagraph"/>
        <w:ind w:left="851"/>
        <w:rPr>
          <w:rFonts w:ascii="Arial" w:hAnsi="Arial" w:cs="Arial"/>
          <w:sz w:val="22"/>
          <w:szCs w:val="22"/>
        </w:rPr>
      </w:pPr>
    </w:p>
    <w:p w:rsidR="004C2003" w:rsidRPr="004C2003" w:rsidRDefault="00276DF0" w:rsidP="004C2003">
      <w:pPr>
        <w:pStyle w:val="ListParagraph"/>
        <w:numPr>
          <w:ilvl w:val="0"/>
          <w:numId w:val="1"/>
        </w:numPr>
        <w:ind w:left="426" w:hanging="426"/>
        <w:rPr>
          <w:rFonts w:ascii="Arial" w:hAnsi="Arial" w:cs="Arial"/>
          <w:b/>
          <w:sz w:val="22"/>
          <w:szCs w:val="22"/>
          <w:lang w:val="fi-FI"/>
        </w:rPr>
      </w:pPr>
      <w:r w:rsidRPr="004C2003">
        <w:rPr>
          <w:rFonts w:ascii="Arial" w:hAnsi="Arial" w:cs="Arial"/>
          <w:b/>
          <w:sz w:val="22"/>
          <w:szCs w:val="22"/>
          <w:lang w:val="fi-FI"/>
        </w:rPr>
        <w:t>Skema Pembelajaran</w:t>
      </w:r>
    </w:p>
    <w:tbl>
      <w:tblPr>
        <w:tblStyle w:val="TableGrid"/>
        <w:tblW w:w="9288" w:type="dxa"/>
        <w:tblInd w:w="108" w:type="dxa"/>
        <w:tblLook w:val="01E0"/>
      </w:tblPr>
      <w:tblGrid>
        <w:gridCol w:w="1355"/>
        <w:gridCol w:w="1967"/>
        <w:gridCol w:w="1764"/>
        <w:gridCol w:w="3028"/>
        <w:gridCol w:w="1174"/>
      </w:tblGrid>
      <w:tr w:rsidR="004C2003" w:rsidTr="00F02A99">
        <w:tc>
          <w:tcPr>
            <w:tcW w:w="1355" w:type="dxa"/>
          </w:tcPr>
          <w:p w:rsidR="004C2003" w:rsidRDefault="004C2003" w:rsidP="0005394B">
            <w:pPr>
              <w:jc w:val="center"/>
              <w:rPr>
                <w:rFonts w:ascii="Arial" w:hAnsi="Arial" w:cs="Arial"/>
                <w:b/>
                <w:sz w:val="22"/>
                <w:szCs w:val="22"/>
              </w:rPr>
            </w:pPr>
            <w:proofErr w:type="spellStart"/>
            <w:r>
              <w:rPr>
                <w:rFonts w:ascii="Arial" w:hAnsi="Arial" w:cs="Arial"/>
                <w:b/>
                <w:sz w:val="22"/>
                <w:szCs w:val="22"/>
                <w:lang w:val="en-US"/>
              </w:rPr>
              <w:t>Pertemuan</w:t>
            </w:r>
            <w:proofErr w:type="spellEnd"/>
            <w:r>
              <w:rPr>
                <w:rFonts w:ascii="Arial" w:hAnsi="Arial" w:cs="Arial"/>
                <w:b/>
                <w:sz w:val="22"/>
                <w:szCs w:val="22"/>
                <w:lang w:val="en-US"/>
              </w:rPr>
              <w:t xml:space="preserve"> </w:t>
            </w:r>
            <w:r>
              <w:rPr>
                <w:rFonts w:ascii="Arial" w:hAnsi="Arial" w:cs="Arial"/>
                <w:b/>
                <w:sz w:val="22"/>
                <w:szCs w:val="22"/>
              </w:rPr>
              <w:t xml:space="preserve"> ke-</w:t>
            </w:r>
          </w:p>
        </w:tc>
        <w:tc>
          <w:tcPr>
            <w:tcW w:w="1967" w:type="dxa"/>
          </w:tcPr>
          <w:p w:rsidR="004C2003" w:rsidRDefault="004C2003" w:rsidP="0005394B">
            <w:pPr>
              <w:jc w:val="center"/>
              <w:rPr>
                <w:rFonts w:ascii="Arial" w:hAnsi="Arial" w:cs="Arial"/>
                <w:b/>
                <w:sz w:val="22"/>
                <w:szCs w:val="22"/>
              </w:rPr>
            </w:pPr>
            <w:r>
              <w:rPr>
                <w:rFonts w:ascii="Arial" w:hAnsi="Arial" w:cs="Arial"/>
                <w:b/>
                <w:sz w:val="22"/>
                <w:szCs w:val="22"/>
              </w:rPr>
              <w:t>Kompetensi Dasar</w:t>
            </w:r>
          </w:p>
        </w:tc>
        <w:tc>
          <w:tcPr>
            <w:tcW w:w="1764" w:type="dxa"/>
          </w:tcPr>
          <w:p w:rsidR="004C2003" w:rsidRDefault="004C2003" w:rsidP="0005394B">
            <w:pPr>
              <w:jc w:val="center"/>
              <w:rPr>
                <w:rFonts w:ascii="Arial" w:hAnsi="Arial" w:cs="Arial"/>
                <w:b/>
                <w:sz w:val="22"/>
                <w:szCs w:val="22"/>
              </w:rPr>
            </w:pPr>
            <w:r>
              <w:rPr>
                <w:rFonts w:ascii="Arial" w:hAnsi="Arial" w:cs="Arial"/>
                <w:b/>
                <w:sz w:val="22"/>
                <w:szCs w:val="22"/>
              </w:rPr>
              <w:t>Materi Pokok</w:t>
            </w:r>
          </w:p>
        </w:tc>
        <w:tc>
          <w:tcPr>
            <w:tcW w:w="3028" w:type="dxa"/>
          </w:tcPr>
          <w:p w:rsidR="004C2003" w:rsidRPr="004C2003" w:rsidRDefault="004C2003" w:rsidP="0005394B">
            <w:pPr>
              <w:jc w:val="center"/>
              <w:rPr>
                <w:rFonts w:ascii="Arial" w:hAnsi="Arial" w:cs="Arial"/>
                <w:b/>
                <w:sz w:val="22"/>
                <w:szCs w:val="22"/>
                <w:lang w:val="en-US"/>
              </w:rPr>
            </w:pPr>
            <w:proofErr w:type="spellStart"/>
            <w:r>
              <w:rPr>
                <w:rFonts w:ascii="Arial" w:hAnsi="Arial" w:cs="Arial"/>
                <w:b/>
                <w:sz w:val="22"/>
                <w:szCs w:val="22"/>
                <w:lang w:val="en-US"/>
              </w:rPr>
              <w:t>Kegiatan</w:t>
            </w:r>
            <w:proofErr w:type="spellEnd"/>
            <w:r>
              <w:rPr>
                <w:rFonts w:ascii="Arial" w:hAnsi="Arial" w:cs="Arial"/>
                <w:b/>
                <w:sz w:val="22"/>
                <w:szCs w:val="22"/>
                <w:lang w:val="en-US"/>
              </w:rPr>
              <w:t xml:space="preserve"> </w:t>
            </w:r>
            <w:proofErr w:type="spellStart"/>
            <w:r>
              <w:rPr>
                <w:rFonts w:ascii="Arial" w:hAnsi="Arial" w:cs="Arial"/>
                <w:b/>
                <w:sz w:val="22"/>
                <w:szCs w:val="22"/>
                <w:lang w:val="en-US"/>
              </w:rPr>
              <w:t>Pembelajaran</w:t>
            </w:r>
            <w:proofErr w:type="spellEnd"/>
          </w:p>
        </w:tc>
        <w:tc>
          <w:tcPr>
            <w:tcW w:w="1174" w:type="dxa"/>
          </w:tcPr>
          <w:p w:rsidR="004C2003" w:rsidRPr="004C2003" w:rsidRDefault="004C2003" w:rsidP="004C2003">
            <w:pPr>
              <w:jc w:val="center"/>
              <w:rPr>
                <w:rFonts w:ascii="Arial" w:hAnsi="Arial" w:cs="Arial"/>
                <w:b/>
                <w:sz w:val="22"/>
                <w:szCs w:val="22"/>
                <w:lang w:val="en-US"/>
              </w:rPr>
            </w:pPr>
            <w:proofErr w:type="spellStart"/>
            <w:r>
              <w:rPr>
                <w:rFonts w:ascii="Arial" w:hAnsi="Arial" w:cs="Arial"/>
                <w:b/>
                <w:sz w:val="22"/>
                <w:szCs w:val="22"/>
                <w:lang w:val="en-US"/>
              </w:rPr>
              <w:t>Sumber</w:t>
            </w:r>
            <w:proofErr w:type="spellEnd"/>
            <w:r>
              <w:rPr>
                <w:rFonts w:ascii="Arial" w:hAnsi="Arial" w:cs="Arial"/>
                <w:b/>
                <w:sz w:val="22"/>
                <w:szCs w:val="22"/>
                <w:lang w:val="en-US"/>
              </w:rPr>
              <w:t xml:space="preserve"> </w:t>
            </w:r>
            <w:proofErr w:type="spellStart"/>
            <w:r>
              <w:rPr>
                <w:rFonts w:ascii="Arial" w:hAnsi="Arial" w:cs="Arial"/>
                <w:b/>
                <w:sz w:val="22"/>
                <w:szCs w:val="22"/>
                <w:lang w:val="en-US"/>
              </w:rPr>
              <w:t>Bahan</w:t>
            </w:r>
            <w:proofErr w:type="spellEnd"/>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 dan 2</w:t>
            </w:r>
          </w:p>
        </w:tc>
        <w:tc>
          <w:tcPr>
            <w:tcW w:w="1967" w:type="dxa"/>
          </w:tcPr>
          <w:p w:rsidR="004C2003" w:rsidRPr="009A799B" w:rsidRDefault="004C2003" w:rsidP="0005394B">
            <w:pPr>
              <w:rPr>
                <w:rFonts w:ascii="Arial" w:hAnsi="Arial" w:cs="Arial"/>
                <w:sz w:val="22"/>
                <w:szCs w:val="22"/>
              </w:rPr>
            </w:pPr>
            <w:r w:rsidRPr="009A799B">
              <w:rPr>
                <w:rFonts w:ascii="Arial" w:hAnsi="Arial" w:cs="Arial"/>
                <w:sz w:val="22"/>
                <w:szCs w:val="22"/>
                <w:lang w:val="it-IT"/>
              </w:rPr>
              <w:t>Mendeskripsikan dimensi interna</w:t>
            </w:r>
            <w:r w:rsidR="00F02A99">
              <w:rPr>
                <w:rFonts w:ascii="Arial" w:hAnsi="Arial" w:cs="Arial"/>
                <w:sz w:val="22"/>
                <w:szCs w:val="22"/>
              </w:rPr>
              <w:t>-</w:t>
            </w:r>
            <w:r w:rsidRPr="009A799B">
              <w:rPr>
                <w:rFonts w:ascii="Arial" w:hAnsi="Arial" w:cs="Arial"/>
                <w:sz w:val="22"/>
                <w:szCs w:val="22"/>
                <w:lang w:val="it-IT"/>
              </w:rPr>
              <w:t>sional pada akuntansi dan pengendalian</w:t>
            </w:r>
          </w:p>
        </w:tc>
        <w:tc>
          <w:tcPr>
            <w:tcW w:w="1764" w:type="dxa"/>
          </w:tcPr>
          <w:p w:rsidR="004C2003" w:rsidRPr="001C3DA2" w:rsidRDefault="004C2003" w:rsidP="004C2003">
            <w:pPr>
              <w:numPr>
                <w:ilvl w:val="1"/>
                <w:numId w:val="7"/>
              </w:numPr>
              <w:tabs>
                <w:tab w:val="clear" w:pos="1440"/>
                <w:tab w:val="num" w:pos="252"/>
              </w:tabs>
              <w:ind w:left="252" w:hanging="252"/>
              <w:rPr>
                <w:rFonts w:ascii="Arial" w:hAnsi="Arial" w:cs="Arial"/>
                <w:sz w:val="16"/>
                <w:szCs w:val="16"/>
              </w:rPr>
            </w:pPr>
            <w:r w:rsidRPr="001C3DA2">
              <w:rPr>
                <w:rFonts w:ascii="Arial" w:hAnsi="Arial" w:cs="Arial"/>
                <w:sz w:val="16"/>
                <w:szCs w:val="16"/>
              </w:rPr>
              <w:t>The International Development of the Accounting Discipline</w:t>
            </w:r>
          </w:p>
          <w:p w:rsidR="004C2003" w:rsidRDefault="004C2003" w:rsidP="004C2003">
            <w:pPr>
              <w:numPr>
                <w:ilvl w:val="1"/>
                <w:numId w:val="7"/>
              </w:numPr>
              <w:tabs>
                <w:tab w:val="clear" w:pos="1440"/>
                <w:tab w:val="num" w:pos="252"/>
              </w:tabs>
              <w:ind w:left="252" w:hanging="252"/>
              <w:rPr>
                <w:rFonts w:ascii="Arial" w:hAnsi="Arial" w:cs="Arial"/>
                <w:sz w:val="16"/>
                <w:szCs w:val="16"/>
              </w:rPr>
            </w:pPr>
            <w:r w:rsidRPr="001C3DA2">
              <w:rPr>
                <w:rFonts w:ascii="Arial" w:hAnsi="Arial" w:cs="Arial"/>
                <w:sz w:val="16"/>
                <w:szCs w:val="16"/>
              </w:rPr>
              <w:t>The Evolution and Significances of International Business</w:t>
            </w:r>
          </w:p>
          <w:p w:rsidR="004C2003" w:rsidRPr="001C3DA2" w:rsidRDefault="004C2003" w:rsidP="004C2003">
            <w:pPr>
              <w:numPr>
                <w:ilvl w:val="1"/>
                <w:numId w:val="7"/>
              </w:numPr>
              <w:tabs>
                <w:tab w:val="clear" w:pos="1440"/>
                <w:tab w:val="num" w:pos="252"/>
              </w:tabs>
              <w:ind w:left="252" w:hanging="252"/>
              <w:rPr>
                <w:rFonts w:ascii="Arial" w:hAnsi="Arial" w:cs="Arial"/>
                <w:sz w:val="16"/>
                <w:szCs w:val="16"/>
              </w:rPr>
            </w:pPr>
            <w:r w:rsidRPr="001C3DA2">
              <w:rPr>
                <w:rFonts w:ascii="Arial" w:hAnsi="Arial" w:cs="Arial"/>
                <w:sz w:val="16"/>
                <w:szCs w:val="16"/>
              </w:rPr>
              <w:t>Accounting Aspects of International Business</w:t>
            </w:r>
          </w:p>
        </w:tc>
        <w:tc>
          <w:tcPr>
            <w:tcW w:w="3028" w:type="dxa"/>
            <w:vMerge w:val="restart"/>
          </w:tcPr>
          <w:p w:rsidR="004C2003" w:rsidRPr="004C2003" w:rsidRDefault="004C2003" w:rsidP="004C2003">
            <w:pPr>
              <w:tabs>
                <w:tab w:val="num" w:pos="252"/>
              </w:tabs>
              <w:rPr>
                <w:rFonts w:ascii="Arial" w:hAnsi="Arial" w:cs="Arial"/>
                <w:sz w:val="18"/>
                <w:szCs w:val="18"/>
              </w:rPr>
            </w:pPr>
            <w:r w:rsidRPr="004C2003">
              <w:rPr>
                <w:rFonts w:ascii="Arial" w:hAnsi="Arial" w:cs="Arial"/>
                <w:sz w:val="18"/>
                <w:szCs w:val="18"/>
              </w:rPr>
              <w:t xml:space="preserve">Strategi pembelajaran dalam mata kuliah ini </w:t>
            </w:r>
            <w:r w:rsidR="006A0D3B" w:rsidRPr="006A0D3B">
              <w:rPr>
                <w:rFonts w:ascii="Arial" w:hAnsi="Arial" w:cs="Arial"/>
                <w:sz w:val="18"/>
                <w:szCs w:val="18"/>
              </w:rPr>
              <w:t xml:space="preserve">meliputi </w:t>
            </w:r>
            <w:r w:rsidRPr="004C2003">
              <w:rPr>
                <w:rFonts w:ascii="Arial" w:hAnsi="Arial" w:cs="Arial"/>
                <w:sz w:val="18"/>
                <w:szCs w:val="18"/>
              </w:rPr>
              <w:t>c</w:t>
            </w:r>
            <w:r>
              <w:rPr>
                <w:rFonts w:ascii="Arial" w:hAnsi="Arial" w:cs="Arial"/>
                <w:sz w:val="18"/>
                <w:szCs w:val="18"/>
              </w:rPr>
              <w:t>eramah</w:t>
            </w:r>
            <w:r w:rsidRPr="004C2003">
              <w:rPr>
                <w:rFonts w:ascii="Arial" w:hAnsi="Arial" w:cs="Arial"/>
                <w:sz w:val="18"/>
                <w:szCs w:val="18"/>
              </w:rPr>
              <w:t>, d</w:t>
            </w:r>
            <w:r>
              <w:rPr>
                <w:rFonts w:ascii="Arial" w:hAnsi="Arial" w:cs="Arial"/>
                <w:sz w:val="18"/>
                <w:szCs w:val="18"/>
              </w:rPr>
              <w:t>iskusi</w:t>
            </w:r>
            <w:r w:rsidRPr="004C2003">
              <w:rPr>
                <w:rFonts w:ascii="Arial" w:hAnsi="Arial" w:cs="Arial"/>
                <w:sz w:val="18"/>
                <w:szCs w:val="18"/>
              </w:rPr>
              <w:t>, t</w:t>
            </w:r>
            <w:r>
              <w:rPr>
                <w:rFonts w:ascii="Arial" w:hAnsi="Arial" w:cs="Arial"/>
                <w:sz w:val="18"/>
                <w:szCs w:val="18"/>
              </w:rPr>
              <w:t xml:space="preserve">anya </w:t>
            </w:r>
            <w:r w:rsidRPr="004C2003">
              <w:rPr>
                <w:rFonts w:ascii="Arial" w:hAnsi="Arial" w:cs="Arial"/>
                <w:sz w:val="18"/>
                <w:szCs w:val="18"/>
              </w:rPr>
              <w:t>j</w:t>
            </w:r>
            <w:r>
              <w:rPr>
                <w:rFonts w:ascii="Arial" w:hAnsi="Arial" w:cs="Arial"/>
                <w:sz w:val="18"/>
                <w:szCs w:val="18"/>
              </w:rPr>
              <w:t>awab</w:t>
            </w:r>
            <w:r w:rsidRPr="004C2003">
              <w:rPr>
                <w:rFonts w:ascii="Arial" w:hAnsi="Arial" w:cs="Arial"/>
                <w:sz w:val="18"/>
                <w:szCs w:val="18"/>
              </w:rPr>
              <w:t xml:space="preserve">, dan tugas-tugas. </w:t>
            </w:r>
          </w:p>
          <w:p w:rsidR="004C2003" w:rsidRPr="00E41DBD" w:rsidRDefault="006A0D3B" w:rsidP="004C2003">
            <w:pPr>
              <w:tabs>
                <w:tab w:val="num" w:pos="252"/>
              </w:tabs>
              <w:rPr>
                <w:rFonts w:ascii="Arial" w:hAnsi="Arial" w:cs="Arial"/>
                <w:sz w:val="18"/>
                <w:szCs w:val="18"/>
                <w:lang w:val="fi-FI"/>
              </w:rPr>
            </w:pPr>
            <w:r w:rsidRPr="006A0D3B">
              <w:rPr>
                <w:rFonts w:ascii="Arial" w:hAnsi="Arial" w:cs="Arial"/>
                <w:sz w:val="18"/>
                <w:szCs w:val="18"/>
              </w:rPr>
              <w:t xml:space="preserve">Kegiatan pembelajarannya dilaksanakan dengan bantuan </w:t>
            </w:r>
            <w:r w:rsidRPr="006A0D3B">
              <w:rPr>
                <w:rFonts w:ascii="Arial" w:hAnsi="Arial" w:cs="Arial"/>
                <w:i/>
                <w:sz w:val="18"/>
                <w:szCs w:val="18"/>
              </w:rPr>
              <w:t>e</w:t>
            </w:r>
            <w:r w:rsidR="005809F6" w:rsidRPr="005809F6">
              <w:rPr>
                <w:rFonts w:ascii="Arial" w:hAnsi="Arial" w:cs="Arial"/>
                <w:i/>
                <w:sz w:val="18"/>
                <w:szCs w:val="18"/>
              </w:rPr>
              <w:t>-</w:t>
            </w:r>
            <w:r w:rsidRPr="006A0D3B">
              <w:rPr>
                <w:rFonts w:ascii="Arial" w:hAnsi="Arial" w:cs="Arial"/>
                <w:i/>
                <w:sz w:val="18"/>
                <w:szCs w:val="18"/>
              </w:rPr>
              <w:t xml:space="preserve">learning </w:t>
            </w:r>
            <w:r w:rsidRPr="006A0D3B">
              <w:rPr>
                <w:rFonts w:ascii="Arial" w:hAnsi="Arial" w:cs="Arial"/>
                <w:sz w:val="18"/>
                <w:szCs w:val="18"/>
              </w:rPr>
              <w:t xml:space="preserve">di UNY yang simple via alamat </w:t>
            </w:r>
            <w:hyperlink r:id="rId9" w:history="1">
              <w:r w:rsidRPr="00294273">
                <w:rPr>
                  <w:rStyle w:val="Hyperlink"/>
                  <w:rFonts w:ascii="Arial" w:hAnsi="Arial" w:cs="Arial"/>
                  <w:sz w:val="18"/>
                  <w:szCs w:val="18"/>
                </w:rPr>
                <w:t>http://dinamika.uny.ac.id/akademik</w:t>
              </w:r>
            </w:hyperlink>
            <w:r w:rsidRPr="006A0D3B">
              <w:rPr>
                <w:rFonts w:ascii="Arial" w:hAnsi="Arial" w:cs="Arial"/>
                <w:sz w:val="18"/>
                <w:szCs w:val="18"/>
              </w:rPr>
              <w:t xml:space="preserve">. Prosedurnya adalah </w:t>
            </w:r>
            <w:r w:rsidRPr="006A0D3B">
              <w:rPr>
                <w:rFonts w:ascii="Arial" w:hAnsi="Arial" w:cs="Arial"/>
                <w:i/>
                <w:sz w:val="18"/>
                <w:szCs w:val="18"/>
              </w:rPr>
              <w:t xml:space="preserve">browsing </w:t>
            </w:r>
            <w:r w:rsidRPr="006A0D3B">
              <w:rPr>
                <w:rFonts w:ascii="Arial" w:hAnsi="Arial" w:cs="Arial"/>
                <w:sz w:val="18"/>
                <w:szCs w:val="18"/>
              </w:rPr>
              <w:t xml:space="preserve">dengan alamat tersebut, klik Abdullah Taman, klik </w:t>
            </w:r>
            <w:r w:rsidRPr="006A0D3B">
              <w:rPr>
                <w:rFonts w:ascii="Arial" w:hAnsi="Arial" w:cs="Arial"/>
                <w:i/>
                <w:sz w:val="18"/>
                <w:szCs w:val="18"/>
              </w:rPr>
              <w:t xml:space="preserve">shared file, </w:t>
            </w:r>
            <w:r w:rsidRPr="006A0D3B">
              <w:rPr>
                <w:rFonts w:ascii="Arial" w:hAnsi="Arial" w:cs="Arial"/>
                <w:sz w:val="18"/>
                <w:szCs w:val="18"/>
              </w:rPr>
              <w:t xml:space="preserve">klik menu yang Saudara kehendaki: silabus, materi kuliah, tugas-tugas, pengumuman dan lain-lain. </w:t>
            </w:r>
            <w:r w:rsidR="005809F6" w:rsidRPr="005809F6">
              <w:rPr>
                <w:rFonts w:ascii="Arial" w:hAnsi="Arial" w:cs="Arial"/>
                <w:sz w:val="18"/>
                <w:szCs w:val="18"/>
              </w:rPr>
              <w:t>K</w:t>
            </w:r>
            <w:r w:rsidR="005809F6" w:rsidRPr="00E41DBD">
              <w:rPr>
                <w:rFonts w:ascii="Arial" w:hAnsi="Arial" w:cs="Arial"/>
                <w:sz w:val="18"/>
                <w:szCs w:val="18"/>
                <w:lang w:val="fi-FI"/>
              </w:rPr>
              <w:t xml:space="preserve">emudian klik “Lihat data”. </w:t>
            </w:r>
          </w:p>
          <w:p w:rsidR="006A0D3B" w:rsidRPr="005809F6" w:rsidRDefault="006A0D3B" w:rsidP="004C2003">
            <w:pPr>
              <w:tabs>
                <w:tab w:val="num" w:pos="252"/>
              </w:tabs>
              <w:rPr>
                <w:rFonts w:ascii="Arial" w:hAnsi="Arial" w:cs="Arial"/>
                <w:sz w:val="18"/>
                <w:szCs w:val="18"/>
                <w:lang w:val="fi-FI"/>
              </w:rPr>
            </w:pPr>
            <w:r w:rsidRPr="005809F6">
              <w:rPr>
                <w:rFonts w:ascii="Arial" w:hAnsi="Arial" w:cs="Arial"/>
                <w:sz w:val="18"/>
                <w:szCs w:val="18"/>
                <w:lang w:val="fi-FI"/>
              </w:rPr>
              <w:t>Ada kalanya</w:t>
            </w:r>
            <w:r w:rsidR="005809F6" w:rsidRPr="005809F6">
              <w:rPr>
                <w:rFonts w:ascii="Arial" w:hAnsi="Arial" w:cs="Arial"/>
                <w:sz w:val="18"/>
                <w:szCs w:val="18"/>
                <w:lang w:val="fi-FI"/>
              </w:rPr>
              <w:t xml:space="preserve"> tugas juga dikumpulkan via alamat tersebut</w:t>
            </w:r>
            <w:r w:rsidR="005809F6">
              <w:rPr>
                <w:rFonts w:ascii="Arial" w:hAnsi="Arial" w:cs="Arial"/>
                <w:sz w:val="18"/>
                <w:szCs w:val="18"/>
                <w:lang w:val="fi-FI"/>
              </w:rPr>
              <w:t xml:space="preserve"> (</w:t>
            </w:r>
            <w:r w:rsidR="005809F6">
              <w:rPr>
                <w:rFonts w:ascii="Arial" w:hAnsi="Arial" w:cs="Arial"/>
                <w:i/>
                <w:sz w:val="18"/>
                <w:szCs w:val="18"/>
                <w:lang w:val="fi-FI"/>
              </w:rPr>
              <w:t>up load</w:t>
            </w:r>
            <w:r w:rsidR="005809F6">
              <w:rPr>
                <w:rFonts w:ascii="Arial" w:hAnsi="Arial" w:cs="Arial"/>
                <w:sz w:val="18"/>
                <w:szCs w:val="18"/>
                <w:lang w:val="fi-FI"/>
              </w:rPr>
              <w:t>)</w:t>
            </w:r>
            <w:r w:rsidR="005809F6" w:rsidRPr="005809F6">
              <w:rPr>
                <w:rFonts w:ascii="Arial" w:hAnsi="Arial" w:cs="Arial"/>
                <w:sz w:val="18"/>
                <w:szCs w:val="18"/>
                <w:lang w:val="fi-FI"/>
              </w:rPr>
              <w:t xml:space="preserve">. </w:t>
            </w:r>
            <w:r w:rsidR="005809F6">
              <w:rPr>
                <w:rFonts w:ascii="Arial" w:hAnsi="Arial" w:cs="Arial"/>
                <w:sz w:val="18"/>
                <w:szCs w:val="18"/>
                <w:lang w:val="fi-FI"/>
              </w:rPr>
              <w:t xml:space="preserve">Prosedurnya sama sampai dengan klik </w:t>
            </w:r>
            <w:r w:rsidR="005809F6">
              <w:rPr>
                <w:rFonts w:ascii="Arial" w:hAnsi="Arial" w:cs="Arial"/>
                <w:i/>
                <w:sz w:val="18"/>
                <w:szCs w:val="18"/>
                <w:lang w:val="fi-FI"/>
              </w:rPr>
              <w:t>shared file</w:t>
            </w:r>
            <w:r w:rsidR="005809F6">
              <w:rPr>
                <w:rFonts w:ascii="Arial" w:hAnsi="Arial" w:cs="Arial"/>
                <w:sz w:val="18"/>
                <w:szCs w:val="18"/>
                <w:lang w:val="fi-FI"/>
              </w:rPr>
              <w:t>, tetapi ketika pilih menu pilihlah (klik) tugas-tugas, kemudian klik ”kirim file”. File yang akan dikirim harus dalam keadaan tertutup.</w:t>
            </w:r>
          </w:p>
          <w:p w:rsidR="004C2003" w:rsidRPr="00D070C7" w:rsidRDefault="004C2003" w:rsidP="005809F6">
            <w:pPr>
              <w:tabs>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 xml:space="preserve">L. chapter 1; </w:t>
            </w:r>
          </w:p>
          <w:p w:rsidR="004C2003" w:rsidRPr="00C266FC" w:rsidRDefault="004C2003" w:rsidP="0005394B">
            <w:pPr>
              <w:rPr>
                <w:rFonts w:ascii="Arial" w:hAnsi="Arial" w:cs="Arial"/>
                <w:sz w:val="18"/>
                <w:szCs w:val="18"/>
              </w:rPr>
            </w:pPr>
            <w:r w:rsidRPr="00C266FC">
              <w:rPr>
                <w:rFonts w:ascii="Arial" w:hAnsi="Arial" w:cs="Arial"/>
                <w:sz w:val="18"/>
                <w:szCs w:val="18"/>
              </w:rPr>
              <w:t>C. chapter 1, 2</w:t>
            </w:r>
          </w:p>
          <w:p w:rsidR="004C2003" w:rsidRPr="00C266FC" w:rsidRDefault="004C2003" w:rsidP="0005394B">
            <w:pPr>
              <w:rPr>
                <w:rFonts w:ascii="Arial" w:hAnsi="Arial" w:cs="Arial"/>
                <w:sz w:val="18"/>
                <w:szCs w:val="18"/>
              </w:rPr>
            </w:pPr>
          </w:p>
          <w:p w:rsidR="004C2003" w:rsidRPr="00C266FC" w:rsidRDefault="004C2003" w:rsidP="0005394B">
            <w:pPr>
              <w:rPr>
                <w:rFonts w:ascii="Arial" w:hAnsi="Arial" w:cs="Arial"/>
                <w:sz w:val="18"/>
                <w:szCs w:val="18"/>
              </w:rPr>
            </w:pPr>
          </w:p>
          <w:p w:rsidR="004C2003" w:rsidRPr="00C266FC" w:rsidRDefault="004C2003" w:rsidP="0005394B">
            <w:pPr>
              <w:rPr>
                <w:rFonts w:ascii="Arial" w:hAnsi="Arial" w:cs="Arial"/>
                <w:sz w:val="18"/>
                <w:szCs w:val="18"/>
              </w:rPr>
            </w:pP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3 dan 4</w:t>
            </w:r>
          </w:p>
        </w:tc>
        <w:tc>
          <w:tcPr>
            <w:tcW w:w="1967" w:type="dxa"/>
          </w:tcPr>
          <w:p w:rsidR="004C2003" w:rsidRPr="009A799B" w:rsidRDefault="004C2003" w:rsidP="0005394B">
            <w:pPr>
              <w:rPr>
                <w:rFonts w:ascii="Arial" w:hAnsi="Arial" w:cs="Arial"/>
                <w:sz w:val="22"/>
                <w:szCs w:val="22"/>
              </w:rPr>
            </w:pPr>
            <w:r w:rsidRPr="009A799B">
              <w:rPr>
                <w:rFonts w:ascii="Arial" w:hAnsi="Arial" w:cs="Arial"/>
                <w:sz w:val="22"/>
                <w:szCs w:val="22"/>
              </w:rPr>
              <w:t xml:space="preserve">Mendeskripsikan </w:t>
            </w:r>
            <w:r>
              <w:rPr>
                <w:rFonts w:ascii="Arial" w:hAnsi="Arial" w:cs="Arial"/>
                <w:sz w:val="22"/>
                <w:szCs w:val="22"/>
              </w:rPr>
              <w:t>bisnis internasio</w:t>
            </w:r>
            <w:r w:rsidR="00F02A99">
              <w:rPr>
                <w:rFonts w:ascii="Arial" w:hAnsi="Arial" w:cs="Arial"/>
                <w:sz w:val="22"/>
                <w:szCs w:val="22"/>
              </w:rPr>
              <w:t>-</w:t>
            </w:r>
            <w:r>
              <w:rPr>
                <w:rFonts w:ascii="Arial" w:hAnsi="Arial" w:cs="Arial"/>
                <w:sz w:val="22"/>
                <w:szCs w:val="22"/>
              </w:rPr>
              <w:t>nal dan strate</w:t>
            </w:r>
            <w:r w:rsidRPr="009A799B">
              <w:rPr>
                <w:rFonts w:ascii="Arial" w:hAnsi="Arial" w:cs="Arial"/>
                <w:sz w:val="22"/>
                <w:szCs w:val="22"/>
              </w:rPr>
              <w:t>gi multinasional</w:t>
            </w:r>
          </w:p>
        </w:tc>
        <w:tc>
          <w:tcPr>
            <w:tcW w:w="1764" w:type="dxa"/>
          </w:tcPr>
          <w:p w:rsidR="004C2003" w:rsidRPr="001C3DA2" w:rsidRDefault="004C2003" w:rsidP="004C2003">
            <w:pPr>
              <w:numPr>
                <w:ilvl w:val="1"/>
                <w:numId w:val="6"/>
              </w:numPr>
              <w:tabs>
                <w:tab w:val="clear" w:pos="1440"/>
                <w:tab w:val="num" w:pos="252"/>
              </w:tabs>
              <w:ind w:left="252" w:hanging="252"/>
              <w:rPr>
                <w:rFonts w:ascii="Arial" w:hAnsi="Arial" w:cs="Arial"/>
                <w:sz w:val="16"/>
                <w:szCs w:val="16"/>
              </w:rPr>
            </w:pPr>
            <w:r w:rsidRPr="001C3DA2">
              <w:rPr>
                <w:rFonts w:ascii="Arial" w:hAnsi="Arial" w:cs="Arial"/>
                <w:sz w:val="16"/>
                <w:szCs w:val="16"/>
              </w:rPr>
              <w:t>What Is International Business</w:t>
            </w:r>
          </w:p>
          <w:p w:rsidR="004C2003" w:rsidRDefault="004C2003" w:rsidP="004C2003">
            <w:pPr>
              <w:numPr>
                <w:ilvl w:val="1"/>
                <w:numId w:val="6"/>
              </w:numPr>
              <w:tabs>
                <w:tab w:val="clear" w:pos="1440"/>
                <w:tab w:val="num" w:pos="252"/>
              </w:tabs>
              <w:ind w:left="252" w:hanging="252"/>
              <w:rPr>
                <w:rFonts w:ascii="Arial" w:hAnsi="Arial" w:cs="Arial"/>
                <w:sz w:val="16"/>
                <w:szCs w:val="16"/>
              </w:rPr>
            </w:pPr>
            <w:r w:rsidRPr="001C3DA2">
              <w:rPr>
                <w:rFonts w:ascii="Arial" w:hAnsi="Arial" w:cs="Arial"/>
                <w:sz w:val="16"/>
                <w:szCs w:val="16"/>
              </w:rPr>
              <w:t>Trade and Investment Pattern</w:t>
            </w:r>
          </w:p>
          <w:p w:rsidR="004C2003" w:rsidRPr="001C3DA2" w:rsidRDefault="004C2003" w:rsidP="004C2003">
            <w:pPr>
              <w:numPr>
                <w:ilvl w:val="1"/>
                <w:numId w:val="6"/>
              </w:numPr>
              <w:tabs>
                <w:tab w:val="clear" w:pos="1440"/>
                <w:tab w:val="num" w:pos="252"/>
              </w:tabs>
              <w:ind w:left="252" w:hanging="252"/>
              <w:rPr>
                <w:rFonts w:ascii="Arial" w:hAnsi="Arial" w:cs="Arial"/>
                <w:sz w:val="16"/>
                <w:szCs w:val="16"/>
              </w:rPr>
            </w:pPr>
            <w:r w:rsidRPr="001C3DA2">
              <w:rPr>
                <w:rFonts w:ascii="Arial" w:hAnsi="Arial" w:cs="Arial"/>
                <w:sz w:val="16"/>
                <w:szCs w:val="16"/>
              </w:rPr>
              <w:t>Global Corporate Strategy</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2</w:t>
            </w:r>
          </w:p>
          <w:p w:rsidR="004C2003" w:rsidRPr="00C266FC" w:rsidRDefault="004C2003" w:rsidP="0005394B">
            <w:pPr>
              <w:rPr>
                <w:rFonts w:ascii="Arial" w:hAnsi="Arial" w:cs="Arial"/>
                <w:sz w:val="18"/>
                <w:szCs w:val="18"/>
              </w:rPr>
            </w:pPr>
            <w:r w:rsidRPr="00C266FC">
              <w:rPr>
                <w:rFonts w:ascii="Arial" w:hAnsi="Arial" w:cs="Arial"/>
                <w:sz w:val="18"/>
                <w:szCs w:val="18"/>
              </w:rPr>
              <w:t>C. chapter 3</w:t>
            </w:r>
          </w:p>
          <w:p w:rsidR="004C2003" w:rsidRPr="00C266FC" w:rsidRDefault="004C2003" w:rsidP="0005394B">
            <w:pPr>
              <w:rPr>
                <w:rFonts w:ascii="Arial" w:hAnsi="Arial" w:cs="Arial"/>
                <w:sz w:val="18"/>
                <w:szCs w:val="18"/>
              </w:rPr>
            </w:pPr>
          </w:p>
        </w:tc>
      </w:tr>
      <w:tr w:rsidR="004C2003" w:rsidTr="00F02A99">
        <w:tc>
          <w:tcPr>
            <w:tcW w:w="1355" w:type="dxa"/>
            <w:vAlign w:val="center"/>
          </w:tcPr>
          <w:p w:rsidR="004C2003" w:rsidRPr="009A799B" w:rsidRDefault="004C2003" w:rsidP="0005394B">
            <w:pPr>
              <w:jc w:val="center"/>
              <w:rPr>
                <w:rFonts w:ascii="Arial" w:hAnsi="Arial" w:cs="Arial"/>
                <w:sz w:val="20"/>
                <w:szCs w:val="20"/>
              </w:rPr>
            </w:pPr>
            <w:r w:rsidRPr="009A799B">
              <w:rPr>
                <w:rFonts w:ascii="Arial" w:hAnsi="Arial" w:cs="Arial"/>
                <w:sz w:val="20"/>
                <w:szCs w:val="20"/>
              </w:rPr>
              <w:t>5, 6, dan 7</w:t>
            </w:r>
          </w:p>
        </w:tc>
        <w:tc>
          <w:tcPr>
            <w:tcW w:w="1967" w:type="dxa"/>
          </w:tcPr>
          <w:p w:rsidR="004C2003" w:rsidRPr="009A799B" w:rsidRDefault="004C2003" w:rsidP="0005394B">
            <w:pPr>
              <w:rPr>
                <w:rFonts w:ascii="Arial" w:hAnsi="Arial" w:cs="Arial"/>
                <w:sz w:val="22"/>
                <w:szCs w:val="22"/>
              </w:rPr>
            </w:pPr>
            <w:r w:rsidRPr="009A799B">
              <w:rPr>
                <w:rFonts w:ascii="Arial" w:hAnsi="Arial" w:cs="Arial"/>
                <w:sz w:val="22"/>
                <w:szCs w:val="22"/>
                <w:lang w:val="it-IT"/>
              </w:rPr>
              <w:t>Membandingkan sistem akuntansi di berbagai negara</w:t>
            </w:r>
          </w:p>
        </w:tc>
        <w:tc>
          <w:tcPr>
            <w:tcW w:w="1764" w:type="dxa"/>
          </w:tcPr>
          <w:p w:rsidR="004C2003" w:rsidRPr="009A799B" w:rsidRDefault="004C2003" w:rsidP="004C2003">
            <w:pPr>
              <w:numPr>
                <w:ilvl w:val="1"/>
                <w:numId w:val="8"/>
              </w:numPr>
              <w:tabs>
                <w:tab w:val="clear" w:pos="1440"/>
                <w:tab w:val="num" w:pos="252"/>
              </w:tabs>
              <w:ind w:left="249" w:hanging="249"/>
              <w:rPr>
                <w:rFonts w:ascii="Arial" w:hAnsi="Arial" w:cs="Arial"/>
                <w:sz w:val="14"/>
                <w:szCs w:val="14"/>
              </w:rPr>
            </w:pPr>
            <w:r w:rsidRPr="009A799B">
              <w:rPr>
                <w:rFonts w:ascii="Arial" w:hAnsi="Arial" w:cs="Arial"/>
                <w:sz w:val="14"/>
                <w:szCs w:val="14"/>
              </w:rPr>
              <w:t>Environmental Influences on Accounting</w:t>
            </w:r>
          </w:p>
          <w:p w:rsidR="004C2003" w:rsidRPr="009A799B" w:rsidRDefault="004C2003" w:rsidP="004C2003">
            <w:pPr>
              <w:numPr>
                <w:ilvl w:val="1"/>
                <w:numId w:val="8"/>
              </w:numPr>
              <w:tabs>
                <w:tab w:val="clear" w:pos="1440"/>
                <w:tab w:val="num" w:pos="252"/>
              </w:tabs>
              <w:ind w:left="249" w:hanging="249"/>
              <w:rPr>
                <w:rFonts w:ascii="Arial" w:hAnsi="Arial" w:cs="Arial"/>
                <w:sz w:val="14"/>
                <w:szCs w:val="14"/>
              </w:rPr>
            </w:pPr>
            <w:r w:rsidRPr="009A799B">
              <w:rPr>
                <w:rFonts w:ascii="Arial" w:hAnsi="Arial" w:cs="Arial"/>
                <w:sz w:val="14"/>
                <w:szCs w:val="14"/>
              </w:rPr>
              <w:t>Culture and The Global Environment</w:t>
            </w:r>
          </w:p>
          <w:p w:rsidR="004C2003" w:rsidRPr="009A799B" w:rsidRDefault="004C2003" w:rsidP="004C2003">
            <w:pPr>
              <w:numPr>
                <w:ilvl w:val="1"/>
                <w:numId w:val="8"/>
              </w:numPr>
              <w:tabs>
                <w:tab w:val="clear" w:pos="1440"/>
                <w:tab w:val="num" w:pos="252"/>
              </w:tabs>
              <w:ind w:left="249" w:hanging="249"/>
              <w:rPr>
                <w:rFonts w:ascii="Arial" w:hAnsi="Arial" w:cs="Arial"/>
                <w:sz w:val="14"/>
                <w:szCs w:val="14"/>
              </w:rPr>
            </w:pPr>
            <w:r w:rsidRPr="009A799B">
              <w:rPr>
                <w:rFonts w:ascii="Arial" w:hAnsi="Arial" w:cs="Arial"/>
                <w:sz w:val="14"/>
                <w:szCs w:val="14"/>
              </w:rPr>
              <w:t>International Pressure for Accounting Change</w:t>
            </w:r>
          </w:p>
          <w:p w:rsidR="004C2003" w:rsidRPr="009A799B" w:rsidRDefault="004C2003" w:rsidP="004C2003">
            <w:pPr>
              <w:numPr>
                <w:ilvl w:val="1"/>
                <w:numId w:val="8"/>
              </w:numPr>
              <w:tabs>
                <w:tab w:val="clear" w:pos="1440"/>
                <w:tab w:val="num" w:pos="252"/>
              </w:tabs>
              <w:ind w:left="249" w:hanging="249"/>
              <w:rPr>
                <w:rFonts w:ascii="Arial" w:hAnsi="Arial" w:cs="Arial"/>
                <w:sz w:val="14"/>
                <w:szCs w:val="14"/>
              </w:rPr>
            </w:pPr>
            <w:r w:rsidRPr="009A799B">
              <w:rPr>
                <w:rFonts w:ascii="Arial" w:hAnsi="Arial" w:cs="Arial"/>
                <w:sz w:val="14"/>
                <w:szCs w:val="14"/>
              </w:rPr>
              <w:t>Classification of Accounting and Reporting Systems</w:t>
            </w:r>
          </w:p>
          <w:p w:rsidR="004C2003" w:rsidRPr="009A799B" w:rsidRDefault="004C2003" w:rsidP="004C2003">
            <w:pPr>
              <w:numPr>
                <w:ilvl w:val="1"/>
                <w:numId w:val="8"/>
              </w:numPr>
              <w:tabs>
                <w:tab w:val="clear" w:pos="1440"/>
                <w:tab w:val="num" w:pos="252"/>
              </w:tabs>
              <w:ind w:left="249" w:hanging="249"/>
              <w:rPr>
                <w:rFonts w:ascii="Arial" w:hAnsi="Arial" w:cs="Arial"/>
                <w:sz w:val="14"/>
                <w:szCs w:val="14"/>
              </w:rPr>
            </w:pPr>
            <w:r w:rsidRPr="009A799B">
              <w:rPr>
                <w:rFonts w:ascii="Arial" w:hAnsi="Arial" w:cs="Arial"/>
                <w:sz w:val="14"/>
                <w:szCs w:val="14"/>
              </w:rPr>
              <w:t>Cultural, societal Values, and Accounting Values on Accounting Development</w:t>
            </w:r>
          </w:p>
          <w:p w:rsidR="004C2003" w:rsidRPr="009A799B" w:rsidRDefault="004C2003" w:rsidP="004C2003">
            <w:pPr>
              <w:numPr>
                <w:ilvl w:val="1"/>
                <w:numId w:val="8"/>
              </w:numPr>
              <w:tabs>
                <w:tab w:val="clear" w:pos="1440"/>
                <w:tab w:val="num" w:pos="252"/>
              </w:tabs>
              <w:ind w:left="249" w:hanging="249"/>
              <w:rPr>
                <w:rFonts w:ascii="Arial" w:hAnsi="Arial" w:cs="Arial"/>
                <w:sz w:val="14"/>
                <w:szCs w:val="14"/>
              </w:rPr>
            </w:pPr>
            <w:r w:rsidRPr="009A799B">
              <w:rPr>
                <w:rFonts w:ascii="Arial" w:hAnsi="Arial" w:cs="Arial"/>
                <w:sz w:val="14"/>
                <w:szCs w:val="14"/>
              </w:rPr>
              <w:t xml:space="preserve">Accounting Systems and Practices in Anglo-Saxon, Nordic, Germanic, Latin and </w:t>
            </w:r>
            <w:smartTag w:uri="urn:schemas-microsoft-com:office:smarttags" w:element="place">
              <w:r w:rsidRPr="009A799B">
                <w:rPr>
                  <w:rFonts w:ascii="Arial" w:hAnsi="Arial" w:cs="Arial"/>
                  <w:sz w:val="14"/>
                  <w:szCs w:val="14"/>
                </w:rPr>
                <w:t>Asia</w:t>
              </w:r>
            </w:smartTag>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3, 4, 5</w:t>
            </w:r>
          </w:p>
          <w:p w:rsidR="004C2003" w:rsidRPr="00C266FC" w:rsidRDefault="004C2003" w:rsidP="0005394B">
            <w:pPr>
              <w:rPr>
                <w:rFonts w:ascii="Arial" w:hAnsi="Arial" w:cs="Arial"/>
                <w:sz w:val="18"/>
                <w:szCs w:val="18"/>
              </w:rPr>
            </w:pPr>
            <w:r w:rsidRPr="00C266FC">
              <w:rPr>
                <w:rFonts w:ascii="Arial" w:hAnsi="Arial" w:cs="Arial"/>
                <w:sz w:val="18"/>
                <w:szCs w:val="18"/>
              </w:rPr>
              <w:t>C. chapter 4, 5</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8</w:t>
            </w:r>
          </w:p>
        </w:tc>
        <w:tc>
          <w:tcPr>
            <w:tcW w:w="1967" w:type="dxa"/>
          </w:tcPr>
          <w:p w:rsidR="004C2003" w:rsidRPr="00821FAF" w:rsidRDefault="00F02A99" w:rsidP="0005394B">
            <w:pPr>
              <w:rPr>
                <w:rFonts w:ascii="Arial" w:hAnsi="Arial" w:cs="Arial"/>
                <w:sz w:val="18"/>
                <w:szCs w:val="18"/>
              </w:rPr>
            </w:pPr>
            <w:r>
              <w:rPr>
                <w:rFonts w:ascii="Arial" w:hAnsi="Arial" w:cs="Arial"/>
                <w:sz w:val="18"/>
                <w:szCs w:val="18"/>
                <w:lang w:val="fi-FI"/>
              </w:rPr>
              <w:t>Mendeskripsikan tekanan internasional terhadap harmonisasi akun</w:t>
            </w:r>
            <w:r w:rsidR="004C2003" w:rsidRPr="005F38C2">
              <w:rPr>
                <w:rFonts w:ascii="Arial" w:hAnsi="Arial" w:cs="Arial"/>
                <w:sz w:val="18"/>
                <w:szCs w:val="18"/>
                <w:lang w:val="fi-FI"/>
              </w:rPr>
              <w:t>tansi interna</w:t>
            </w:r>
            <w:r>
              <w:rPr>
                <w:rFonts w:ascii="Arial" w:hAnsi="Arial" w:cs="Arial"/>
                <w:sz w:val="18"/>
                <w:szCs w:val="18"/>
              </w:rPr>
              <w:t>-</w:t>
            </w:r>
            <w:r w:rsidR="004C2003" w:rsidRPr="005F38C2">
              <w:rPr>
                <w:rFonts w:ascii="Arial" w:hAnsi="Arial" w:cs="Arial"/>
                <w:sz w:val="18"/>
                <w:szCs w:val="18"/>
                <w:lang w:val="fi-FI"/>
              </w:rPr>
              <w:t>sional</w:t>
            </w:r>
          </w:p>
        </w:tc>
        <w:tc>
          <w:tcPr>
            <w:tcW w:w="1764" w:type="dxa"/>
          </w:tcPr>
          <w:p w:rsidR="004C2003" w:rsidRPr="001C3DA2" w:rsidRDefault="004C2003" w:rsidP="0005394B">
            <w:pPr>
              <w:rPr>
                <w:rFonts w:ascii="Arial" w:hAnsi="Arial" w:cs="Arial"/>
                <w:sz w:val="18"/>
                <w:szCs w:val="18"/>
              </w:rPr>
            </w:pPr>
            <w:r w:rsidRPr="001C3DA2">
              <w:rPr>
                <w:rFonts w:ascii="Arial" w:hAnsi="Arial" w:cs="Arial"/>
                <w:sz w:val="18"/>
                <w:szCs w:val="18"/>
              </w:rPr>
              <w:t>Pressures For International Accounting Harmonization and Disclosure</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6</w:t>
            </w:r>
          </w:p>
          <w:p w:rsidR="004C2003" w:rsidRPr="00C266FC" w:rsidRDefault="004C2003" w:rsidP="0005394B">
            <w:pPr>
              <w:rPr>
                <w:rFonts w:ascii="Arial" w:hAnsi="Arial" w:cs="Arial"/>
                <w:sz w:val="18"/>
                <w:szCs w:val="18"/>
              </w:rPr>
            </w:pPr>
            <w:r w:rsidRPr="00C266FC">
              <w:rPr>
                <w:rFonts w:ascii="Arial" w:hAnsi="Arial" w:cs="Arial"/>
                <w:sz w:val="18"/>
                <w:szCs w:val="18"/>
              </w:rPr>
              <w:t>C. chapter 11-14</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lastRenderedPageBreak/>
              <w:t>9</w:t>
            </w:r>
          </w:p>
        </w:tc>
        <w:tc>
          <w:tcPr>
            <w:tcW w:w="1967" w:type="dxa"/>
          </w:tcPr>
          <w:p w:rsidR="004C2003" w:rsidRPr="00821FAF" w:rsidRDefault="00F02A99" w:rsidP="0005394B">
            <w:pPr>
              <w:rPr>
                <w:rFonts w:ascii="Arial" w:hAnsi="Arial" w:cs="Arial"/>
                <w:sz w:val="18"/>
                <w:szCs w:val="18"/>
              </w:rPr>
            </w:pPr>
            <w:r>
              <w:rPr>
                <w:rFonts w:ascii="Arial" w:hAnsi="Arial" w:cs="Arial"/>
                <w:sz w:val="18"/>
                <w:szCs w:val="18"/>
                <w:lang w:val="fi-FI"/>
              </w:rPr>
              <w:t>Mendeskripsikan kombi</w:t>
            </w:r>
            <w:r w:rsidR="004C2003" w:rsidRPr="005F38C2">
              <w:rPr>
                <w:rFonts w:ascii="Arial" w:hAnsi="Arial" w:cs="Arial"/>
                <w:sz w:val="18"/>
                <w:szCs w:val="18"/>
                <w:lang w:val="fi-FI"/>
              </w:rPr>
              <w:t>nasi dan konso</w:t>
            </w:r>
            <w:r>
              <w:rPr>
                <w:rFonts w:ascii="Arial" w:hAnsi="Arial" w:cs="Arial"/>
                <w:sz w:val="18"/>
                <w:szCs w:val="18"/>
              </w:rPr>
              <w:t>-</w:t>
            </w:r>
            <w:r w:rsidR="004C2003" w:rsidRPr="005F38C2">
              <w:rPr>
                <w:rFonts w:ascii="Arial" w:hAnsi="Arial" w:cs="Arial"/>
                <w:sz w:val="18"/>
                <w:szCs w:val="18"/>
                <w:lang w:val="fi-FI"/>
              </w:rPr>
              <w:t>lidasi bisnis interna</w:t>
            </w:r>
            <w:r>
              <w:rPr>
                <w:rFonts w:ascii="Arial" w:hAnsi="Arial" w:cs="Arial"/>
                <w:sz w:val="18"/>
                <w:szCs w:val="18"/>
              </w:rPr>
              <w:t>-</w:t>
            </w:r>
            <w:r w:rsidR="004C2003" w:rsidRPr="005F38C2">
              <w:rPr>
                <w:rFonts w:ascii="Arial" w:hAnsi="Arial" w:cs="Arial"/>
                <w:sz w:val="18"/>
                <w:szCs w:val="18"/>
                <w:lang w:val="fi-FI"/>
              </w:rPr>
              <w:t>sional</w:t>
            </w:r>
          </w:p>
        </w:tc>
        <w:tc>
          <w:tcPr>
            <w:tcW w:w="1764" w:type="dxa"/>
          </w:tcPr>
          <w:p w:rsidR="004C2003" w:rsidRPr="001C3DA2" w:rsidRDefault="004C2003" w:rsidP="0005394B">
            <w:pPr>
              <w:rPr>
                <w:rFonts w:ascii="Arial" w:hAnsi="Arial" w:cs="Arial"/>
                <w:sz w:val="18"/>
                <w:szCs w:val="18"/>
              </w:rPr>
            </w:pPr>
            <w:r w:rsidRPr="001C3DA2">
              <w:rPr>
                <w:rFonts w:ascii="Arial" w:hAnsi="Arial" w:cs="Arial"/>
                <w:sz w:val="18"/>
                <w:szCs w:val="18"/>
              </w:rPr>
              <w:t>International Business Combinations and Consolidations</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8</w:t>
            </w:r>
          </w:p>
          <w:p w:rsidR="004C2003" w:rsidRPr="00C266FC" w:rsidRDefault="004C2003" w:rsidP="0005394B">
            <w:pPr>
              <w:rPr>
                <w:rFonts w:ascii="Arial" w:hAnsi="Arial" w:cs="Arial"/>
                <w:sz w:val="18"/>
                <w:szCs w:val="18"/>
              </w:rPr>
            </w:pPr>
            <w:r w:rsidRPr="00C266FC">
              <w:rPr>
                <w:rFonts w:ascii="Arial" w:hAnsi="Arial" w:cs="Arial"/>
                <w:sz w:val="18"/>
                <w:szCs w:val="18"/>
              </w:rPr>
              <w:t>C. chapter 15</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10</w:t>
            </w:r>
          </w:p>
        </w:tc>
        <w:tc>
          <w:tcPr>
            <w:tcW w:w="1967" w:type="dxa"/>
          </w:tcPr>
          <w:p w:rsidR="004C2003" w:rsidRPr="00821FAF" w:rsidRDefault="004C2003" w:rsidP="0005394B">
            <w:pPr>
              <w:rPr>
                <w:rFonts w:ascii="Arial" w:hAnsi="Arial" w:cs="Arial"/>
                <w:sz w:val="18"/>
                <w:szCs w:val="18"/>
              </w:rPr>
            </w:pPr>
            <w:r w:rsidRPr="00821FAF">
              <w:rPr>
                <w:rFonts w:ascii="Arial" w:hAnsi="Arial" w:cs="Arial"/>
                <w:sz w:val="18"/>
                <w:szCs w:val="18"/>
              </w:rPr>
              <w:t>Menyusun laporan keuangan interna</w:t>
            </w:r>
            <w:r w:rsidR="00F02A99">
              <w:rPr>
                <w:rFonts w:ascii="Arial" w:hAnsi="Arial" w:cs="Arial"/>
                <w:sz w:val="18"/>
                <w:szCs w:val="18"/>
              </w:rPr>
              <w:t>-</w:t>
            </w:r>
            <w:r w:rsidRPr="00821FAF">
              <w:rPr>
                <w:rFonts w:ascii="Arial" w:hAnsi="Arial" w:cs="Arial"/>
                <w:sz w:val="18"/>
                <w:szCs w:val="18"/>
              </w:rPr>
              <w:t>sional yang segmen</w:t>
            </w:r>
            <w:r w:rsidR="00F02A99">
              <w:rPr>
                <w:rFonts w:ascii="Arial" w:hAnsi="Arial" w:cs="Arial"/>
                <w:sz w:val="18"/>
                <w:szCs w:val="18"/>
              </w:rPr>
              <w:t>-</w:t>
            </w:r>
            <w:r w:rsidRPr="00821FAF">
              <w:rPr>
                <w:rFonts w:ascii="Arial" w:hAnsi="Arial" w:cs="Arial"/>
                <w:sz w:val="18"/>
                <w:szCs w:val="18"/>
              </w:rPr>
              <w:t>tal</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International Segmental Reporting</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10</w:t>
            </w:r>
          </w:p>
          <w:p w:rsidR="004C2003" w:rsidRPr="00C266FC" w:rsidRDefault="004C2003" w:rsidP="0005394B">
            <w:pPr>
              <w:rPr>
                <w:rFonts w:ascii="Arial" w:hAnsi="Arial" w:cs="Arial"/>
                <w:sz w:val="18"/>
                <w:szCs w:val="18"/>
              </w:rPr>
            </w:pPr>
            <w:r w:rsidRPr="00C266FC">
              <w:rPr>
                <w:rFonts w:ascii="Arial" w:hAnsi="Arial" w:cs="Arial"/>
                <w:sz w:val="18"/>
                <w:szCs w:val="18"/>
              </w:rPr>
              <w:t>C. chapter 23</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11</w:t>
            </w:r>
          </w:p>
        </w:tc>
        <w:tc>
          <w:tcPr>
            <w:tcW w:w="1967" w:type="dxa"/>
          </w:tcPr>
          <w:p w:rsidR="004C2003" w:rsidRPr="00821FAF" w:rsidRDefault="004C2003" w:rsidP="0005394B">
            <w:pPr>
              <w:rPr>
                <w:rFonts w:ascii="Arial" w:hAnsi="Arial" w:cs="Arial"/>
                <w:sz w:val="18"/>
                <w:szCs w:val="18"/>
                <w:lang w:val="it-IT"/>
              </w:rPr>
            </w:pPr>
            <w:r w:rsidRPr="00821FAF">
              <w:rPr>
                <w:rFonts w:ascii="Arial" w:hAnsi="Arial" w:cs="Arial"/>
                <w:sz w:val="18"/>
                <w:szCs w:val="18"/>
                <w:lang w:val="it-IT"/>
              </w:rPr>
              <w:t>Menerapkan akuntansi untuk perubahan harga dan inflasi di dunia internasional</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Accounting For Price Changes And Inflation Internationally</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11</w:t>
            </w:r>
          </w:p>
          <w:p w:rsidR="004C2003" w:rsidRPr="00C266FC" w:rsidRDefault="004C2003" w:rsidP="0005394B">
            <w:pPr>
              <w:rPr>
                <w:rFonts w:ascii="Arial" w:hAnsi="Arial" w:cs="Arial"/>
                <w:sz w:val="18"/>
                <w:szCs w:val="18"/>
              </w:rPr>
            </w:pPr>
            <w:r w:rsidRPr="00C266FC">
              <w:rPr>
                <w:rFonts w:ascii="Arial" w:hAnsi="Arial" w:cs="Arial"/>
                <w:sz w:val="18"/>
                <w:szCs w:val="18"/>
              </w:rPr>
              <w:t>C. chapter 17, 28</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12</w:t>
            </w:r>
          </w:p>
        </w:tc>
        <w:tc>
          <w:tcPr>
            <w:tcW w:w="1967" w:type="dxa"/>
          </w:tcPr>
          <w:p w:rsidR="004C2003" w:rsidRPr="009A799B" w:rsidRDefault="004C2003" w:rsidP="0005394B">
            <w:pPr>
              <w:rPr>
                <w:rFonts w:ascii="Arial" w:hAnsi="Arial" w:cs="Arial"/>
                <w:sz w:val="20"/>
                <w:szCs w:val="20"/>
                <w:lang w:val="it-IT"/>
              </w:rPr>
            </w:pPr>
            <w:r w:rsidRPr="009A799B">
              <w:rPr>
                <w:rFonts w:ascii="Arial" w:hAnsi="Arial" w:cs="Arial"/>
                <w:sz w:val="20"/>
                <w:szCs w:val="20"/>
                <w:lang w:val="it-IT"/>
              </w:rPr>
              <w:t>Menerapkan akun</w:t>
            </w:r>
            <w:r>
              <w:rPr>
                <w:rFonts w:ascii="Arial" w:hAnsi="Arial" w:cs="Arial"/>
                <w:sz w:val="20"/>
                <w:szCs w:val="20"/>
                <w:lang w:val="it-IT"/>
              </w:rPr>
              <w:t>-</w:t>
            </w:r>
            <w:r w:rsidRPr="009A799B">
              <w:rPr>
                <w:rFonts w:ascii="Arial" w:hAnsi="Arial" w:cs="Arial"/>
                <w:sz w:val="20"/>
                <w:szCs w:val="20"/>
                <w:lang w:val="it-IT"/>
              </w:rPr>
              <w:t>tansi untuk tran</w:t>
            </w:r>
            <w:r w:rsidR="00F02A99">
              <w:rPr>
                <w:rFonts w:ascii="Arial" w:hAnsi="Arial" w:cs="Arial"/>
                <w:sz w:val="20"/>
                <w:szCs w:val="20"/>
              </w:rPr>
              <w:t>-</w:t>
            </w:r>
            <w:r w:rsidRPr="009A799B">
              <w:rPr>
                <w:rFonts w:ascii="Arial" w:hAnsi="Arial" w:cs="Arial"/>
                <w:sz w:val="20"/>
                <w:szCs w:val="20"/>
                <w:lang w:val="it-IT"/>
              </w:rPr>
              <w:t>saksi mata uang asing</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Accounting for Foreign Currency Transactions and Foreign Currency Derivatives</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12, 13</w:t>
            </w:r>
          </w:p>
          <w:p w:rsidR="004C2003" w:rsidRPr="00C266FC" w:rsidRDefault="004C2003" w:rsidP="0005394B">
            <w:pPr>
              <w:rPr>
                <w:rFonts w:ascii="Arial" w:hAnsi="Arial" w:cs="Arial"/>
                <w:sz w:val="18"/>
                <w:szCs w:val="18"/>
              </w:rPr>
            </w:pPr>
            <w:r w:rsidRPr="00C266FC">
              <w:rPr>
                <w:rFonts w:ascii="Arial" w:hAnsi="Arial" w:cs="Arial"/>
                <w:sz w:val="18"/>
                <w:szCs w:val="18"/>
              </w:rPr>
              <w:t>C. chapter 16</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13</w:t>
            </w:r>
          </w:p>
        </w:tc>
        <w:tc>
          <w:tcPr>
            <w:tcW w:w="1967" w:type="dxa"/>
          </w:tcPr>
          <w:p w:rsidR="004C2003" w:rsidRPr="009A799B" w:rsidRDefault="004C2003" w:rsidP="0005394B">
            <w:pPr>
              <w:rPr>
                <w:rFonts w:ascii="Arial" w:hAnsi="Arial" w:cs="Arial"/>
                <w:sz w:val="22"/>
                <w:szCs w:val="22"/>
              </w:rPr>
            </w:pPr>
            <w:r w:rsidRPr="009A799B">
              <w:rPr>
                <w:rFonts w:ascii="Arial" w:hAnsi="Arial" w:cs="Arial"/>
                <w:sz w:val="22"/>
                <w:szCs w:val="22"/>
              </w:rPr>
              <w:t>Menganalisis laporan keuangan internasional</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Comparative International Analysis of Financial Statements</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14, 15</w:t>
            </w:r>
          </w:p>
          <w:p w:rsidR="004C2003" w:rsidRPr="00C266FC" w:rsidRDefault="004C2003" w:rsidP="0005394B">
            <w:pPr>
              <w:rPr>
                <w:rFonts w:ascii="Arial" w:hAnsi="Arial" w:cs="Arial"/>
                <w:sz w:val="18"/>
                <w:szCs w:val="18"/>
              </w:rPr>
            </w:pPr>
            <w:r w:rsidRPr="00C266FC">
              <w:rPr>
                <w:rFonts w:ascii="Arial" w:hAnsi="Arial" w:cs="Arial"/>
                <w:sz w:val="18"/>
                <w:szCs w:val="18"/>
              </w:rPr>
              <w:t>C. chapter 9, 10</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14</w:t>
            </w:r>
          </w:p>
        </w:tc>
        <w:tc>
          <w:tcPr>
            <w:tcW w:w="1967" w:type="dxa"/>
          </w:tcPr>
          <w:p w:rsidR="004C2003" w:rsidRPr="00821FAF" w:rsidRDefault="004C2003" w:rsidP="0005394B">
            <w:pPr>
              <w:rPr>
                <w:rFonts w:ascii="Arial" w:hAnsi="Arial" w:cs="Arial"/>
                <w:sz w:val="18"/>
                <w:szCs w:val="18"/>
              </w:rPr>
            </w:pPr>
            <w:r w:rsidRPr="00821FAF">
              <w:rPr>
                <w:rFonts w:ascii="Arial" w:hAnsi="Arial" w:cs="Arial"/>
                <w:sz w:val="18"/>
                <w:szCs w:val="18"/>
              </w:rPr>
              <w:t>Mendeskripsikan pe</w:t>
            </w:r>
            <w:r>
              <w:rPr>
                <w:rFonts w:ascii="Arial" w:hAnsi="Arial" w:cs="Arial"/>
                <w:sz w:val="18"/>
                <w:szCs w:val="18"/>
              </w:rPr>
              <w:t>-</w:t>
            </w:r>
            <w:r w:rsidRPr="00821FAF">
              <w:rPr>
                <w:rFonts w:ascii="Arial" w:hAnsi="Arial" w:cs="Arial"/>
                <w:sz w:val="18"/>
                <w:szCs w:val="18"/>
              </w:rPr>
              <w:t>ngendalian manajemen di lingkungan global</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Management Control of Global Operations</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16, 17</w:t>
            </w:r>
          </w:p>
          <w:p w:rsidR="004C2003" w:rsidRPr="00C266FC" w:rsidRDefault="004C2003" w:rsidP="0005394B">
            <w:pPr>
              <w:rPr>
                <w:rFonts w:ascii="Arial" w:hAnsi="Arial" w:cs="Arial"/>
                <w:sz w:val="18"/>
                <w:szCs w:val="18"/>
              </w:rPr>
            </w:pPr>
            <w:r w:rsidRPr="00C266FC">
              <w:rPr>
                <w:rFonts w:ascii="Arial" w:hAnsi="Arial" w:cs="Arial"/>
                <w:sz w:val="18"/>
                <w:szCs w:val="18"/>
              </w:rPr>
              <w:t>C. chapter 25, 26</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15</w:t>
            </w:r>
          </w:p>
        </w:tc>
        <w:tc>
          <w:tcPr>
            <w:tcW w:w="1967" w:type="dxa"/>
          </w:tcPr>
          <w:p w:rsidR="004C2003" w:rsidRPr="00821FAF" w:rsidRDefault="004C2003" w:rsidP="0005394B">
            <w:pPr>
              <w:rPr>
                <w:rFonts w:ascii="Arial" w:hAnsi="Arial" w:cs="Arial"/>
                <w:sz w:val="18"/>
                <w:szCs w:val="18"/>
              </w:rPr>
            </w:pPr>
            <w:r w:rsidRPr="00821FAF">
              <w:rPr>
                <w:rFonts w:ascii="Arial" w:hAnsi="Arial" w:cs="Arial"/>
                <w:sz w:val="18"/>
                <w:szCs w:val="18"/>
              </w:rPr>
              <w:t>Menghitung product costing dan transfer pricing di lingkungan global</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International Product Costing and Transfer Pricing</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18</w:t>
            </w:r>
          </w:p>
        </w:tc>
      </w:tr>
      <w:tr w:rsidR="004C2003" w:rsidTr="00F02A99">
        <w:tc>
          <w:tcPr>
            <w:tcW w:w="1355" w:type="dxa"/>
            <w:vAlign w:val="center"/>
          </w:tcPr>
          <w:p w:rsidR="004C2003" w:rsidRPr="009A799B" w:rsidRDefault="004C2003" w:rsidP="0005394B">
            <w:pPr>
              <w:jc w:val="center"/>
              <w:rPr>
                <w:rFonts w:ascii="Arial" w:hAnsi="Arial" w:cs="Arial"/>
                <w:sz w:val="22"/>
                <w:szCs w:val="22"/>
              </w:rPr>
            </w:pPr>
            <w:r w:rsidRPr="009A799B">
              <w:rPr>
                <w:rFonts w:ascii="Arial" w:hAnsi="Arial" w:cs="Arial"/>
                <w:sz w:val="22"/>
                <w:szCs w:val="22"/>
              </w:rPr>
              <w:t>16</w:t>
            </w:r>
          </w:p>
        </w:tc>
        <w:tc>
          <w:tcPr>
            <w:tcW w:w="1967" w:type="dxa"/>
          </w:tcPr>
          <w:p w:rsidR="004C2003" w:rsidRPr="009A799B" w:rsidRDefault="004C2003" w:rsidP="0005394B">
            <w:pPr>
              <w:rPr>
                <w:rFonts w:ascii="Arial" w:hAnsi="Arial" w:cs="Arial"/>
                <w:sz w:val="22"/>
                <w:szCs w:val="22"/>
                <w:lang w:val="nl-NL"/>
              </w:rPr>
            </w:pPr>
            <w:r>
              <w:rPr>
                <w:rFonts w:ascii="Arial" w:hAnsi="Arial" w:cs="Arial"/>
                <w:sz w:val="22"/>
                <w:szCs w:val="22"/>
                <w:lang w:val="nl-NL"/>
              </w:rPr>
              <w:t>Mendeskripsikan perpa</w:t>
            </w:r>
            <w:r w:rsidRPr="009A799B">
              <w:rPr>
                <w:rFonts w:ascii="Arial" w:hAnsi="Arial" w:cs="Arial"/>
                <w:sz w:val="22"/>
                <w:szCs w:val="22"/>
                <w:lang w:val="nl-NL"/>
              </w:rPr>
              <w:t>jakan dan auditing internasional</w:t>
            </w:r>
          </w:p>
        </w:tc>
        <w:tc>
          <w:tcPr>
            <w:tcW w:w="1764" w:type="dxa"/>
          </w:tcPr>
          <w:p w:rsidR="004C2003" w:rsidRPr="005809F6" w:rsidRDefault="004C2003" w:rsidP="0005394B">
            <w:pPr>
              <w:rPr>
                <w:rFonts w:ascii="Arial" w:hAnsi="Arial" w:cs="Arial"/>
                <w:sz w:val="20"/>
                <w:szCs w:val="20"/>
              </w:rPr>
            </w:pPr>
            <w:r w:rsidRPr="005809F6">
              <w:rPr>
                <w:rFonts w:ascii="Arial" w:hAnsi="Arial" w:cs="Arial"/>
                <w:sz w:val="20"/>
                <w:szCs w:val="20"/>
              </w:rPr>
              <w:t>International Taxation and External Audit of Foreign Operations</w:t>
            </w:r>
          </w:p>
        </w:tc>
        <w:tc>
          <w:tcPr>
            <w:tcW w:w="3028" w:type="dxa"/>
            <w:vMerge/>
          </w:tcPr>
          <w:p w:rsidR="004C2003" w:rsidRPr="00D070C7" w:rsidRDefault="004C2003" w:rsidP="004C2003">
            <w:pPr>
              <w:numPr>
                <w:ilvl w:val="0"/>
                <w:numId w:val="18"/>
              </w:numPr>
              <w:tabs>
                <w:tab w:val="clear" w:pos="360"/>
                <w:tab w:val="num" w:pos="252"/>
              </w:tabs>
              <w:rPr>
                <w:rFonts w:ascii="Arial" w:hAnsi="Arial" w:cs="Arial"/>
                <w:sz w:val="18"/>
                <w:szCs w:val="18"/>
              </w:rPr>
            </w:pPr>
          </w:p>
        </w:tc>
        <w:tc>
          <w:tcPr>
            <w:tcW w:w="1174" w:type="dxa"/>
          </w:tcPr>
          <w:p w:rsidR="004C2003" w:rsidRPr="00C266FC" w:rsidRDefault="004C2003" w:rsidP="0005394B">
            <w:pPr>
              <w:rPr>
                <w:rFonts w:ascii="Arial" w:hAnsi="Arial" w:cs="Arial"/>
                <w:sz w:val="18"/>
                <w:szCs w:val="18"/>
              </w:rPr>
            </w:pPr>
            <w:r w:rsidRPr="00C266FC">
              <w:rPr>
                <w:rFonts w:ascii="Arial" w:hAnsi="Arial" w:cs="Arial"/>
                <w:sz w:val="18"/>
                <w:szCs w:val="18"/>
              </w:rPr>
              <w:t>L. chapter 19, 20</w:t>
            </w:r>
          </w:p>
          <w:p w:rsidR="004C2003" w:rsidRPr="00C266FC" w:rsidRDefault="004C2003" w:rsidP="0005394B">
            <w:pPr>
              <w:rPr>
                <w:rFonts w:ascii="Arial" w:hAnsi="Arial" w:cs="Arial"/>
                <w:sz w:val="18"/>
                <w:szCs w:val="18"/>
              </w:rPr>
            </w:pPr>
            <w:r w:rsidRPr="00C266FC">
              <w:rPr>
                <w:rFonts w:ascii="Arial" w:hAnsi="Arial" w:cs="Arial"/>
                <w:sz w:val="18"/>
                <w:szCs w:val="18"/>
              </w:rPr>
              <w:t>C. chapter 6, 30</w:t>
            </w:r>
          </w:p>
          <w:p w:rsidR="004C2003" w:rsidRPr="00C266FC" w:rsidRDefault="004C2003" w:rsidP="0005394B">
            <w:pPr>
              <w:rPr>
                <w:rFonts w:ascii="Arial" w:hAnsi="Arial" w:cs="Arial"/>
                <w:sz w:val="18"/>
                <w:szCs w:val="18"/>
              </w:rPr>
            </w:pPr>
          </w:p>
        </w:tc>
      </w:tr>
    </w:tbl>
    <w:p w:rsidR="00276DF0" w:rsidRDefault="00276DF0" w:rsidP="00276DF0">
      <w:pPr>
        <w:pStyle w:val="ListParagraph"/>
        <w:numPr>
          <w:ilvl w:val="0"/>
          <w:numId w:val="1"/>
        </w:numPr>
        <w:ind w:left="426" w:hanging="426"/>
        <w:rPr>
          <w:rFonts w:ascii="Arial" w:hAnsi="Arial" w:cs="Arial"/>
          <w:b/>
          <w:sz w:val="22"/>
          <w:szCs w:val="22"/>
          <w:lang w:val="fi-FI"/>
        </w:rPr>
      </w:pPr>
      <w:r w:rsidRPr="004C2003">
        <w:rPr>
          <w:rFonts w:ascii="Arial" w:hAnsi="Arial" w:cs="Arial"/>
          <w:b/>
          <w:sz w:val="22"/>
          <w:szCs w:val="22"/>
          <w:lang w:val="fi-FI"/>
        </w:rPr>
        <w:t>Komponen Penilaian</w:t>
      </w:r>
    </w:p>
    <w:p w:rsidR="005809F6" w:rsidRDefault="006426D9" w:rsidP="005809F6">
      <w:pPr>
        <w:rPr>
          <w:rFonts w:ascii="Arial" w:hAnsi="Arial" w:cs="Arial"/>
          <w:b/>
          <w:sz w:val="22"/>
          <w:szCs w:val="22"/>
          <w:lang w:val="fi-FI"/>
        </w:rPr>
      </w:pPr>
      <w:r w:rsidRPr="006426D9">
        <w:rPr>
          <w:rFonts w:ascii="Arial" w:hAnsi="Arial" w:cs="Arial"/>
          <w:b/>
          <w:noProof/>
          <w:sz w:val="22"/>
          <w:szCs w:val="22"/>
        </w:rPr>
        <w:pict>
          <v:shapetype id="_x0000_t202" coordsize="21600,21600" o:spt="202" path="m,l,21600r21600,l21600,xe">
            <v:stroke joinstyle="miter"/>
            <v:path gradientshapeok="t" o:connecttype="rect"/>
          </v:shapetype>
          <v:shape id="_x0000_s1030" type="#_x0000_t202" style="position:absolute;margin-left:14.65pt;margin-top:7.4pt;width:405pt;height:226.75pt;z-index:251658752">
            <v:textbox>
              <w:txbxContent>
                <w:p w:rsidR="005809F6" w:rsidRDefault="005809F6" w:rsidP="005809F6">
                  <w:pPr>
                    <w:jc w:val="both"/>
                    <w:rPr>
                      <w:rFonts w:ascii="Arial" w:hAnsi="Arial" w:cs="Arial"/>
                      <w:sz w:val="22"/>
                    </w:rPr>
                  </w:pPr>
                  <w:proofErr w:type="spellStart"/>
                  <w:proofErr w:type="gramStart"/>
                  <w:r>
                    <w:rPr>
                      <w:rFonts w:ascii="Arial" w:hAnsi="Arial" w:cs="Arial"/>
                      <w:sz w:val="22"/>
                    </w:rPr>
                    <w:t>Penilaian</w:t>
                  </w:r>
                  <w:proofErr w:type="spellEnd"/>
                  <w:r>
                    <w:rPr>
                      <w:rFonts w:ascii="Arial" w:hAnsi="Arial" w:cs="Arial"/>
                      <w:sz w:val="22"/>
                    </w:rPr>
                    <w:t xml:space="preserve"> </w:t>
                  </w:r>
                  <w:proofErr w:type="spellStart"/>
                  <w:r>
                    <w:rPr>
                      <w:rFonts w:ascii="Arial" w:hAnsi="Arial" w:cs="Arial"/>
                      <w:sz w:val="22"/>
                    </w:rPr>
                    <w:t>terhadap</w:t>
                  </w:r>
                  <w:proofErr w:type="spellEnd"/>
                  <w:r>
                    <w:rPr>
                      <w:rFonts w:ascii="Arial" w:hAnsi="Arial" w:cs="Arial"/>
                      <w:sz w:val="22"/>
                    </w:rPr>
                    <w:t xml:space="preserve"> </w:t>
                  </w:r>
                  <w:proofErr w:type="spellStart"/>
                  <w:r>
                    <w:rPr>
                      <w:rFonts w:ascii="Arial" w:hAnsi="Arial" w:cs="Arial"/>
                      <w:sz w:val="22"/>
                    </w:rPr>
                    <w:t>mahasiswa</w:t>
                  </w:r>
                  <w:proofErr w:type="spellEnd"/>
                  <w:r>
                    <w:rPr>
                      <w:rFonts w:ascii="Arial" w:hAnsi="Arial" w:cs="Arial"/>
                      <w:sz w:val="22"/>
                    </w:rPr>
                    <w:t xml:space="preserve"> </w:t>
                  </w:r>
                  <w:proofErr w:type="spellStart"/>
                  <w:r>
                    <w:rPr>
                      <w:rFonts w:ascii="Arial" w:hAnsi="Arial" w:cs="Arial"/>
                      <w:sz w:val="22"/>
                    </w:rPr>
                    <w:t>diukur</w:t>
                  </w:r>
                  <w:proofErr w:type="spellEnd"/>
                  <w:r>
                    <w:rPr>
                      <w:rFonts w:ascii="Arial" w:hAnsi="Arial" w:cs="Arial"/>
                      <w:sz w:val="22"/>
                    </w:rPr>
                    <w:t xml:space="preserve"> </w:t>
                  </w:r>
                  <w:proofErr w:type="spellStart"/>
                  <w:r>
                    <w:rPr>
                      <w:rFonts w:ascii="Arial" w:hAnsi="Arial" w:cs="Arial"/>
                      <w:sz w:val="22"/>
                    </w:rPr>
                    <w:t>berdasarkan</w:t>
                  </w:r>
                  <w:proofErr w:type="spellEnd"/>
                  <w:r>
                    <w:rPr>
                      <w:rFonts w:ascii="Arial" w:hAnsi="Arial" w:cs="Arial"/>
                      <w:sz w:val="22"/>
                    </w:rPr>
                    <w:t xml:space="preserve"> </w:t>
                  </w:r>
                  <w:r>
                    <w:rPr>
                      <w:rFonts w:ascii="Arial" w:hAnsi="Arial" w:cs="Arial"/>
                      <w:i/>
                      <w:iCs/>
                      <w:sz w:val="22"/>
                    </w:rPr>
                    <w:t>composite evaluation criteria</w:t>
                  </w:r>
                  <w:r w:rsidR="00E51A11">
                    <w:rPr>
                      <w:rFonts w:ascii="Arial" w:hAnsi="Arial" w:cs="Arial"/>
                      <w:i/>
                      <w:iCs/>
                      <w:sz w:val="22"/>
                      <w:lang w:val="id-ID"/>
                    </w:rPr>
                    <w:t xml:space="preserve"> system.</w:t>
                  </w:r>
                  <w:proofErr w:type="gramEnd"/>
                  <w:r>
                    <w:rPr>
                      <w:rFonts w:ascii="Arial" w:hAnsi="Arial" w:cs="Arial"/>
                      <w:i/>
                      <w:iCs/>
                      <w:sz w:val="22"/>
                    </w:rPr>
                    <w:t xml:space="preserve"> </w:t>
                  </w:r>
                  <w:r w:rsidRPr="005F38C2">
                    <w:rPr>
                      <w:rFonts w:ascii="Arial" w:hAnsi="Arial" w:cs="Arial"/>
                      <w:sz w:val="22"/>
                      <w:lang w:val="fi-FI"/>
                    </w:rPr>
                    <w:t xml:space="preserve">Sistem ini menggunakan kriteria penilaian cukup banyak dan merata selama satu semester. Kriteria tersebut meliputi penilaian kehadiran mereka di klas, keaktifan dalam pembelajaran, dan penilaian tugas terstruktur. Di samping itu, penguasaan materi kuliah oleh mahasiswa juga akan dinilai dengan ujian mid dan akhir semester. </w:t>
                  </w:r>
                  <w:proofErr w:type="spellStart"/>
                  <w:r>
                    <w:rPr>
                      <w:rFonts w:ascii="Arial" w:hAnsi="Arial" w:cs="Arial"/>
                      <w:sz w:val="22"/>
                    </w:rPr>
                    <w:t>Bobot</w:t>
                  </w:r>
                  <w:proofErr w:type="spellEnd"/>
                  <w:r>
                    <w:rPr>
                      <w:rFonts w:ascii="Arial" w:hAnsi="Arial" w:cs="Arial"/>
                      <w:sz w:val="22"/>
                    </w:rPr>
                    <w:t xml:space="preserve"> </w:t>
                  </w:r>
                  <w:proofErr w:type="spellStart"/>
                  <w:r>
                    <w:rPr>
                      <w:rFonts w:ascii="Arial" w:hAnsi="Arial" w:cs="Arial"/>
                      <w:sz w:val="22"/>
                    </w:rPr>
                    <w:t>penilaian</w:t>
                  </w:r>
                  <w:proofErr w:type="spellEnd"/>
                  <w:r>
                    <w:rPr>
                      <w:rFonts w:ascii="Arial" w:hAnsi="Arial" w:cs="Arial"/>
                      <w:sz w:val="22"/>
                    </w:rPr>
                    <w:t xml:space="preserve"> </w:t>
                  </w:r>
                  <w:proofErr w:type="spellStart"/>
                  <w:r>
                    <w:rPr>
                      <w:rFonts w:ascii="Arial" w:hAnsi="Arial" w:cs="Arial"/>
                      <w:sz w:val="22"/>
                    </w:rPr>
                    <w:t>tersebut</w:t>
                  </w:r>
                  <w:proofErr w:type="spellEnd"/>
                  <w:r>
                    <w:rPr>
                      <w:rFonts w:ascii="Arial" w:hAnsi="Arial" w:cs="Arial"/>
                      <w:sz w:val="22"/>
                    </w:rPr>
                    <w:t xml:space="preserve"> </w:t>
                  </w:r>
                  <w:proofErr w:type="spellStart"/>
                  <w:r>
                    <w:rPr>
                      <w:rFonts w:ascii="Arial" w:hAnsi="Arial" w:cs="Arial"/>
                      <w:sz w:val="22"/>
                    </w:rPr>
                    <w:t>adalah</w:t>
                  </w:r>
                  <w:proofErr w:type="spellEnd"/>
                  <w:r>
                    <w:rPr>
                      <w:rFonts w:ascii="Arial" w:hAnsi="Arial" w:cs="Arial"/>
                      <w:sz w:val="22"/>
                    </w:rPr>
                    <w:t>:</w:t>
                  </w:r>
                </w:p>
                <w:p w:rsidR="005809F6" w:rsidRDefault="00F42735" w:rsidP="005809F6">
                  <w:pPr>
                    <w:rPr>
                      <w:rFonts w:ascii="Arial" w:hAnsi="Arial" w:cs="Arial"/>
                      <w:sz w:val="22"/>
                    </w:rPr>
                  </w:pPr>
                  <w:proofErr w:type="spellStart"/>
                  <w:r>
                    <w:rPr>
                      <w:rFonts w:ascii="Arial" w:hAnsi="Arial" w:cs="Arial"/>
                      <w:sz w:val="22"/>
                    </w:rPr>
                    <w:t>Partisipasi</w:t>
                  </w:r>
                  <w:proofErr w:type="spellEnd"/>
                  <w:r>
                    <w:rPr>
                      <w:rFonts w:ascii="Arial" w:hAnsi="Arial" w:cs="Arial"/>
                      <w:sz w:val="22"/>
                    </w:rPr>
                    <w:t xml:space="preserve"> </w:t>
                  </w:r>
                  <w:proofErr w:type="spellStart"/>
                  <w:r>
                    <w:rPr>
                      <w:rFonts w:ascii="Arial" w:hAnsi="Arial" w:cs="Arial"/>
                      <w:sz w:val="22"/>
                    </w:rPr>
                    <w:t>kuliah</w:t>
                  </w:r>
                  <w:proofErr w:type="spellEnd"/>
                  <w:r w:rsidR="005809F6">
                    <w:rPr>
                      <w:rFonts w:ascii="Arial" w:hAnsi="Arial" w:cs="Arial"/>
                      <w:sz w:val="22"/>
                    </w:rPr>
                    <w:t xml:space="preserve">        10%</w:t>
                  </w:r>
                </w:p>
                <w:p w:rsidR="005809F6" w:rsidRDefault="005809F6" w:rsidP="005809F6">
                  <w:pPr>
                    <w:rPr>
                      <w:rFonts w:ascii="Arial" w:hAnsi="Arial" w:cs="Arial"/>
                      <w:sz w:val="22"/>
                    </w:rPr>
                  </w:pPr>
                  <w:proofErr w:type="spellStart"/>
                  <w:r>
                    <w:rPr>
                      <w:rFonts w:ascii="Arial" w:hAnsi="Arial" w:cs="Arial"/>
                      <w:sz w:val="22"/>
                    </w:rPr>
                    <w:t>Tugas-tugas</w:t>
                  </w:r>
                  <w:proofErr w:type="spellEnd"/>
                  <w:r>
                    <w:rPr>
                      <w:rFonts w:ascii="Arial" w:hAnsi="Arial" w:cs="Arial"/>
                      <w:sz w:val="22"/>
                    </w:rPr>
                    <w:t xml:space="preserve">               </w:t>
                  </w:r>
                  <w:r w:rsidR="00F42735">
                    <w:rPr>
                      <w:rFonts w:ascii="Arial" w:hAnsi="Arial" w:cs="Arial"/>
                      <w:sz w:val="22"/>
                    </w:rPr>
                    <w:t>15</w:t>
                  </w:r>
                  <w:r>
                    <w:rPr>
                      <w:rFonts w:ascii="Arial" w:hAnsi="Arial" w:cs="Arial"/>
                      <w:sz w:val="22"/>
                    </w:rPr>
                    <w:t>%</w:t>
                  </w:r>
                </w:p>
                <w:p w:rsidR="005809F6" w:rsidRDefault="005809F6" w:rsidP="005809F6">
                  <w:pPr>
                    <w:rPr>
                      <w:rFonts w:ascii="Arial" w:hAnsi="Arial" w:cs="Arial"/>
                      <w:sz w:val="22"/>
                    </w:rPr>
                  </w:pPr>
                  <w:proofErr w:type="spellStart"/>
                  <w:r>
                    <w:rPr>
                      <w:rFonts w:ascii="Arial" w:hAnsi="Arial" w:cs="Arial"/>
                      <w:sz w:val="22"/>
                    </w:rPr>
                    <w:t>Ujian</w:t>
                  </w:r>
                  <w:proofErr w:type="spellEnd"/>
                  <w:r>
                    <w:rPr>
                      <w:rFonts w:ascii="Arial" w:hAnsi="Arial" w:cs="Arial"/>
                      <w:sz w:val="22"/>
                    </w:rPr>
                    <w:t xml:space="preserve"> </w:t>
                  </w:r>
                  <w:proofErr w:type="gramStart"/>
                  <w:r>
                    <w:rPr>
                      <w:rFonts w:ascii="Arial" w:hAnsi="Arial" w:cs="Arial"/>
                      <w:sz w:val="22"/>
                    </w:rPr>
                    <w:t>Mid</w:t>
                  </w:r>
                  <w:proofErr w:type="gramEnd"/>
                  <w:r>
                    <w:rPr>
                      <w:rFonts w:ascii="Arial" w:hAnsi="Arial" w:cs="Arial"/>
                      <w:sz w:val="22"/>
                    </w:rPr>
                    <w:t xml:space="preserve"> Semester   </w:t>
                  </w:r>
                  <w:r w:rsidR="00F42735">
                    <w:rPr>
                      <w:rFonts w:ascii="Arial" w:hAnsi="Arial" w:cs="Arial"/>
                      <w:sz w:val="22"/>
                    </w:rPr>
                    <w:t xml:space="preserve"> </w:t>
                  </w:r>
                  <w:r>
                    <w:rPr>
                      <w:rFonts w:ascii="Arial" w:hAnsi="Arial" w:cs="Arial"/>
                      <w:sz w:val="22"/>
                    </w:rPr>
                    <w:t>30%</w:t>
                  </w:r>
                </w:p>
                <w:p w:rsidR="005809F6" w:rsidRDefault="005809F6" w:rsidP="005809F6">
                  <w:pPr>
                    <w:jc w:val="both"/>
                    <w:rPr>
                      <w:rFonts w:ascii="Arial" w:hAnsi="Arial" w:cs="Arial"/>
                      <w:sz w:val="22"/>
                    </w:rPr>
                  </w:pPr>
                  <w:proofErr w:type="spellStart"/>
                  <w:r>
                    <w:rPr>
                      <w:rFonts w:ascii="Arial" w:hAnsi="Arial" w:cs="Arial"/>
                      <w:sz w:val="22"/>
                    </w:rPr>
                    <w:t>Ujian</w:t>
                  </w:r>
                  <w:proofErr w:type="spellEnd"/>
                  <w:r>
                    <w:rPr>
                      <w:rFonts w:ascii="Arial" w:hAnsi="Arial" w:cs="Arial"/>
                      <w:sz w:val="22"/>
                    </w:rPr>
                    <w:t xml:space="preserve"> </w:t>
                  </w:r>
                  <w:proofErr w:type="spellStart"/>
                  <w:r>
                    <w:rPr>
                      <w:rFonts w:ascii="Arial" w:hAnsi="Arial" w:cs="Arial"/>
                      <w:sz w:val="22"/>
                    </w:rPr>
                    <w:t>Akhir</w:t>
                  </w:r>
                  <w:proofErr w:type="spellEnd"/>
                  <w:r>
                    <w:rPr>
                      <w:rFonts w:ascii="Arial" w:hAnsi="Arial" w:cs="Arial"/>
                      <w:sz w:val="22"/>
                    </w:rPr>
                    <w:t xml:space="preserve"> Semester </w:t>
                  </w:r>
                  <w:r w:rsidR="00F42735">
                    <w:rPr>
                      <w:rFonts w:ascii="Arial" w:hAnsi="Arial" w:cs="Arial"/>
                      <w:sz w:val="22"/>
                    </w:rPr>
                    <w:t>45</w:t>
                  </w:r>
                  <w:r>
                    <w:rPr>
                      <w:rFonts w:ascii="Arial" w:hAnsi="Arial" w:cs="Arial"/>
                      <w:sz w:val="22"/>
                    </w:rPr>
                    <w:t>%</w:t>
                  </w:r>
                </w:p>
                <w:p w:rsidR="005809F6" w:rsidRDefault="005809F6" w:rsidP="005809F6">
                  <w:pPr>
                    <w:numPr>
                      <w:ilvl w:val="0"/>
                      <w:numId w:val="19"/>
                    </w:numPr>
                    <w:tabs>
                      <w:tab w:val="clear" w:pos="720"/>
                      <w:tab w:val="num" w:pos="360"/>
                    </w:tabs>
                    <w:ind w:left="360"/>
                    <w:jc w:val="both"/>
                    <w:rPr>
                      <w:rFonts w:ascii="Arial" w:hAnsi="Arial" w:cs="Arial"/>
                      <w:sz w:val="22"/>
                      <w:lang w:val="nl-NL"/>
                    </w:rPr>
                  </w:pPr>
                  <w:r>
                    <w:rPr>
                      <w:rFonts w:ascii="Arial" w:hAnsi="Arial" w:cs="Arial"/>
                      <w:sz w:val="22"/>
                      <w:lang w:val="nl-NL"/>
                    </w:rPr>
                    <w:t>Minimum kehadiran adalah 80%</w:t>
                  </w:r>
                </w:p>
                <w:p w:rsidR="005809F6" w:rsidRPr="009A799B" w:rsidRDefault="005809F6" w:rsidP="005809F6">
                  <w:pPr>
                    <w:numPr>
                      <w:ilvl w:val="0"/>
                      <w:numId w:val="19"/>
                    </w:numPr>
                    <w:tabs>
                      <w:tab w:val="clear" w:pos="720"/>
                      <w:tab w:val="num" w:pos="360"/>
                    </w:tabs>
                    <w:ind w:left="360"/>
                    <w:jc w:val="both"/>
                    <w:rPr>
                      <w:rFonts w:ascii="Arial" w:hAnsi="Arial" w:cs="Arial"/>
                      <w:sz w:val="22"/>
                      <w:lang w:val="it-IT"/>
                    </w:rPr>
                  </w:pPr>
                  <w:r w:rsidRPr="009A799B">
                    <w:rPr>
                      <w:rFonts w:ascii="Arial" w:hAnsi="Arial" w:cs="Arial"/>
                      <w:sz w:val="22"/>
                      <w:lang w:val="it-IT"/>
                    </w:rPr>
                    <w:t>Keaktivan dievaluasi dari partisipasi dalam diskusi</w:t>
                  </w:r>
                </w:p>
                <w:p w:rsidR="005809F6" w:rsidRPr="009A799B" w:rsidRDefault="005809F6" w:rsidP="005809F6">
                  <w:pPr>
                    <w:numPr>
                      <w:ilvl w:val="0"/>
                      <w:numId w:val="19"/>
                    </w:numPr>
                    <w:tabs>
                      <w:tab w:val="clear" w:pos="720"/>
                      <w:tab w:val="num" w:pos="360"/>
                    </w:tabs>
                    <w:ind w:left="360"/>
                    <w:jc w:val="both"/>
                    <w:rPr>
                      <w:rFonts w:ascii="Arial" w:hAnsi="Arial" w:cs="Arial"/>
                      <w:sz w:val="22"/>
                      <w:lang w:val="it-IT"/>
                    </w:rPr>
                  </w:pPr>
                  <w:r w:rsidRPr="009A799B">
                    <w:rPr>
                      <w:rFonts w:ascii="Arial" w:hAnsi="Arial" w:cs="Arial"/>
                      <w:sz w:val="22"/>
                      <w:lang w:val="it-IT"/>
                    </w:rPr>
                    <w:t xml:space="preserve">Contoh tugas-tugas adalah laporan tertulis dari </w:t>
                  </w:r>
                  <w:r w:rsidRPr="009A799B">
                    <w:rPr>
                      <w:rFonts w:ascii="Arial" w:hAnsi="Arial" w:cs="Arial"/>
                      <w:i/>
                      <w:sz w:val="22"/>
                      <w:lang w:val="it-IT"/>
                    </w:rPr>
                    <w:t xml:space="preserve">searching </w:t>
                  </w:r>
                  <w:r w:rsidRPr="009A799B">
                    <w:rPr>
                      <w:rFonts w:ascii="Arial" w:hAnsi="Arial" w:cs="Arial"/>
                      <w:sz w:val="22"/>
                      <w:lang w:val="it-IT"/>
                    </w:rPr>
                    <w:t xml:space="preserve">di </w:t>
                  </w:r>
                  <w:r w:rsidRPr="009A799B">
                    <w:rPr>
                      <w:rFonts w:ascii="Arial" w:hAnsi="Arial" w:cs="Arial"/>
                      <w:i/>
                      <w:sz w:val="22"/>
                      <w:lang w:val="it-IT"/>
                    </w:rPr>
                    <w:t xml:space="preserve">website </w:t>
                  </w:r>
                  <w:r w:rsidRPr="009A799B">
                    <w:rPr>
                      <w:rFonts w:ascii="Arial" w:hAnsi="Arial" w:cs="Arial"/>
                      <w:sz w:val="22"/>
                      <w:lang w:val="it-IT"/>
                    </w:rPr>
                    <w:t xml:space="preserve">tentang akuntansi internasional, resume beberapa bab dalam </w:t>
                  </w:r>
                  <w:r w:rsidRPr="009A799B">
                    <w:rPr>
                      <w:rFonts w:ascii="Arial" w:hAnsi="Arial" w:cs="Arial"/>
                      <w:i/>
                      <w:sz w:val="22"/>
                      <w:lang w:val="it-IT"/>
                    </w:rPr>
                    <w:t xml:space="preserve">text-book </w:t>
                  </w:r>
                  <w:r w:rsidRPr="009A799B">
                    <w:rPr>
                      <w:rFonts w:ascii="Arial" w:hAnsi="Arial" w:cs="Arial"/>
                      <w:sz w:val="22"/>
                      <w:lang w:val="it-IT"/>
                    </w:rPr>
                    <w:t xml:space="preserve">tersebut, dan </w:t>
                  </w:r>
                  <w:r w:rsidRPr="009A799B">
                    <w:rPr>
                      <w:rFonts w:ascii="Arial" w:hAnsi="Arial" w:cs="Arial"/>
                      <w:i/>
                      <w:sz w:val="22"/>
                      <w:lang w:val="it-IT"/>
                    </w:rPr>
                    <w:t xml:space="preserve">review </w:t>
                  </w:r>
                  <w:r w:rsidRPr="009A799B">
                    <w:rPr>
                      <w:rFonts w:ascii="Arial" w:hAnsi="Arial" w:cs="Arial"/>
                      <w:sz w:val="22"/>
                      <w:lang w:val="it-IT"/>
                    </w:rPr>
                    <w:t>artikel jurnal mengenai akuntansi internasional</w:t>
                  </w:r>
                </w:p>
                <w:p w:rsidR="005809F6" w:rsidRPr="009A799B" w:rsidRDefault="005809F6" w:rsidP="005809F6">
                  <w:pPr>
                    <w:numPr>
                      <w:ilvl w:val="0"/>
                      <w:numId w:val="19"/>
                    </w:numPr>
                    <w:tabs>
                      <w:tab w:val="clear" w:pos="720"/>
                      <w:tab w:val="num" w:pos="360"/>
                    </w:tabs>
                    <w:ind w:left="360"/>
                    <w:jc w:val="both"/>
                    <w:rPr>
                      <w:rFonts w:ascii="Arial" w:hAnsi="Arial" w:cs="Arial"/>
                      <w:sz w:val="22"/>
                      <w:lang w:val="it-IT"/>
                    </w:rPr>
                  </w:pPr>
                  <w:r>
                    <w:rPr>
                      <w:rFonts w:ascii="Arial" w:hAnsi="Arial" w:cs="Arial"/>
                      <w:sz w:val="22"/>
                      <w:lang w:val="it-IT"/>
                    </w:rPr>
                    <w:t>Ujian Mid dilaksanakan setelah tatap muka ke-8, sedangkan Ujian Akhir sesuai dengan jadwal dari fakultas</w:t>
                  </w:r>
                </w:p>
              </w:txbxContent>
            </v:textbox>
          </v:shape>
        </w:pict>
      </w: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F42735" w:rsidP="005809F6">
      <w:pPr>
        <w:rPr>
          <w:rFonts w:ascii="Arial" w:hAnsi="Arial" w:cs="Arial"/>
          <w:sz w:val="22"/>
          <w:szCs w:val="22"/>
          <w:lang w:val="fi-FI"/>
        </w:rPr>
      </w:pPr>
      <w:r>
        <w:rPr>
          <w:rFonts w:ascii="Arial" w:hAnsi="Arial" w:cs="Arial"/>
          <w:sz w:val="22"/>
          <w:szCs w:val="22"/>
          <w:lang w:val="fi-FI"/>
        </w:rPr>
        <w:lastRenderedPageBreak/>
        <w:t>Mengetahui</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Yogyakarta, Januari 2010</w:t>
      </w:r>
    </w:p>
    <w:p w:rsidR="00F42735" w:rsidRDefault="00F42735" w:rsidP="005809F6">
      <w:pPr>
        <w:rPr>
          <w:rFonts w:ascii="Arial" w:hAnsi="Arial" w:cs="Arial"/>
          <w:sz w:val="22"/>
          <w:szCs w:val="22"/>
          <w:lang w:val="fi-FI"/>
        </w:rPr>
      </w:pPr>
      <w:r>
        <w:rPr>
          <w:rFonts w:ascii="Arial" w:hAnsi="Arial" w:cs="Arial"/>
          <w:sz w:val="22"/>
          <w:szCs w:val="22"/>
          <w:lang w:val="fi-FI"/>
        </w:rPr>
        <w:t>Ketua Jurusan Pend. Akuntansi</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Dosen,</w:t>
      </w:r>
    </w:p>
    <w:p w:rsidR="00F42735" w:rsidRDefault="00F42735" w:rsidP="005809F6">
      <w:pPr>
        <w:rPr>
          <w:rFonts w:ascii="Arial" w:hAnsi="Arial" w:cs="Arial"/>
          <w:sz w:val="22"/>
          <w:szCs w:val="22"/>
          <w:lang w:val="fi-FI"/>
        </w:rPr>
      </w:pPr>
    </w:p>
    <w:p w:rsidR="00F42735" w:rsidRDefault="00F42735" w:rsidP="005809F6">
      <w:pPr>
        <w:rPr>
          <w:rFonts w:ascii="Arial" w:hAnsi="Arial" w:cs="Arial"/>
          <w:sz w:val="22"/>
          <w:szCs w:val="22"/>
          <w:lang w:val="fi-FI"/>
        </w:rPr>
      </w:pPr>
    </w:p>
    <w:p w:rsidR="00F42735" w:rsidRDefault="00F42735" w:rsidP="005809F6">
      <w:pPr>
        <w:rPr>
          <w:rFonts w:ascii="Arial" w:hAnsi="Arial" w:cs="Arial"/>
          <w:sz w:val="22"/>
          <w:szCs w:val="22"/>
          <w:lang w:val="fi-FI"/>
        </w:rPr>
      </w:pPr>
    </w:p>
    <w:p w:rsidR="00F42735" w:rsidRDefault="00F42735" w:rsidP="005809F6">
      <w:pPr>
        <w:rPr>
          <w:rFonts w:ascii="Arial" w:hAnsi="Arial" w:cs="Arial"/>
          <w:sz w:val="22"/>
          <w:szCs w:val="22"/>
          <w:lang w:val="fi-FI"/>
        </w:rPr>
      </w:pPr>
    </w:p>
    <w:p w:rsidR="00F42735" w:rsidRDefault="00F42735" w:rsidP="005809F6">
      <w:pPr>
        <w:rPr>
          <w:rFonts w:ascii="Arial" w:hAnsi="Arial" w:cs="Arial"/>
          <w:sz w:val="22"/>
          <w:szCs w:val="22"/>
          <w:lang w:val="fi-FI"/>
        </w:rPr>
      </w:pPr>
      <w:r>
        <w:rPr>
          <w:rFonts w:ascii="Arial" w:hAnsi="Arial" w:cs="Arial"/>
          <w:sz w:val="22"/>
          <w:szCs w:val="22"/>
          <w:lang w:val="fi-FI"/>
        </w:rPr>
        <w:t>H.M. Djazari, M.Pd.</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Abdullah Taman, M.Si., Ak.</w:t>
      </w:r>
    </w:p>
    <w:p w:rsidR="00F42735" w:rsidRPr="00F42735" w:rsidRDefault="00F42735" w:rsidP="005809F6">
      <w:pPr>
        <w:rPr>
          <w:rFonts w:ascii="Arial" w:hAnsi="Arial" w:cs="Arial"/>
          <w:sz w:val="22"/>
          <w:szCs w:val="22"/>
          <w:lang w:val="fi-FI"/>
        </w:rPr>
      </w:pPr>
      <w:r>
        <w:rPr>
          <w:rFonts w:ascii="Arial" w:hAnsi="Arial" w:cs="Arial"/>
          <w:sz w:val="22"/>
          <w:szCs w:val="22"/>
          <w:lang w:val="fi-FI"/>
        </w:rPr>
        <w:t>NIP 19551215 197903 1 003</w:t>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t>NIP 19630624 199001 1 001</w:t>
      </w: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Default="005809F6" w:rsidP="005809F6">
      <w:pPr>
        <w:rPr>
          <w:rFonts w:ascii="Arial" w:hAnsi="Arial" w:cs="Arial"/>
          <w:b/>
          <w:sz w:val="22"/>
          <w:szCs w:val="22"/>
          <w:lang w:val="fi-FI"/>
        </w:rPr>
      </w:pPr>
    </w:p>
    <w:p w:rsidR="005809F6" w:rsidRPr="005809F6" w:rsidRDefault="005809F6" w:rsidP="005809F6">
      <w:pPr>
        <w:rPr>
          <w:rFonts w:ascii="Arial" w:hAnsi="Arial" w:cs="Arial"/>
          <w:b/>
          <w:sz w:val="22"/>
          <w:szCs w:val="22"/>
          <w:lang w:val="fi-FI"/>
        </w:rPr>
      </w:pPr>
    </w:p>
    <w:p w:rsidR="005809F6" w:rsidRPr="004C2003" w:rsidRDefault="005809F6" w:rsidP="005809F6">
      <w:pPr>
        <w:pStyle w:val="ListParagraph"/>
        <w:ind w:left="426"/>
        <w:rPr>
          <w:rFonts w:ascii="Arial" w:hAnsi="Arial" w:cs="Arial"/>
          <w:b/>
          <w:sz w:val="22"/>
          <w:szCs w:val="22"/>
          <w:lang w:val="fi-FI"/>
        </w:rPr>
      </w:pPr>
    </w:p>
    <w:sectPr w:rsidR="005809F6" w:rsidRPr="004C2003" w:rsidSect="00AE4CE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94B" w:rsidRPr="00F42735" w:rsidRDefault="0005394B" w:rsidP="00F42735">
      <w:pPr>
        <w:pStyle w:val="Title"/>
        <w:rPr>
          <w:b w:val="0"/>
          <w:sz w:val="24"/>
          <w:szCs w:val="24"/>
        </w:rPr>
      </w:pPr>
      <w:r>
        <w:separator/>
      </w:r>
    </w:p>
  </w:endnote>
  <w:endnote w:type="continuationSeparator" w:id="1">
    <w:p w:rsidR="0005394B" w:rsidRPr="00F42735" w:rsidRDefault="0005394B" w:rsidP="00F42735">
      <w:pPr>
        <w:pStyle w:val="Title"/>
        <w:rPr>
          <w:b w:val="0"/>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DF" w:rsidRPr="004809DF" w:rsidRDefault="004809DF">
    <w:pPr>
      <w:pStyle w:val="Footer"/>
      <w:pBdr>
        <w:top w:val="thinThickSmallGap" w:sz="24" w:space="1" w:color="622423" w:themeColor="accent2" w:themeShade="7F"/>
      </w:pBdr>
      <w:rPr>
        <w:rFonts w:asciiTheme="majorHAnsi" w:hAnsiTheme="majorHAnsi"/>
        <w:lang w:val="fi-FI"/>
      </w:rPr>
    </w:pPr>
    <w:r w:rsidRPr="004809DF">
      <w:rPr>
        <w:rFonts w:asciiTheme="majorHAnsi" w:hAnsiTheme="majorHAnsi"/>
        <w:i/>
        <w:sz w:val="20"/>
        <w:szCs w:val="20"/>
        <w:lang w:val="fi-FI"/>
      </w:rPr>
      <w:t>Silabus – Akuntansi Internasional - A</w:t>
    </w:r>
    <w:r w:rsidRPr="004809DF">
      <w:rPr>
        <w:rFonts w:asciiTheme="majorHAnsi" w:hAnsiTheme="majorHAnsi"/>
        <w:i/>
        <w:lang w:val="fi-FI"/>
      </w:rPr>
      <w:t>b.Taman</w:t>
    </w:r>
    <w:r>
      <w:rPr>
        <w:rFonts w:asciiTheme="majorHAnsi" w:hAnsiTheme="majorHAnsi"/>
        <w:lang w:val="fi-FI"/>
      </w:rPr>
      <w:t xml:space="preserve"> </w:t>
    </w:r>
    <w:r>
      <w:rPr>
        <w:rFonts w:asciiTheme="majorHAnsi" w:hAnsiTheme="majorHAnsi"/>
      </w:rPr>
      <w:ptab w:relativeTo="margin" w:alignment="right" w:leader="none"/>
    </w:r>
    <w:r w:rsidR="006426D9">
      <w:fldChar w:fldCharType="begin"/>
    </w:r>
    <w:r w:rsidRPr="004809DF">
      <w:rPr>
        <w:lang w:val="fi-FI"/>
      </w:rPr>
      <w:instrText xml:space="preserve"> PAGE   \* MERGEFORMAT </w:instrText>
    </w:r>
    <w:r w:rsidR="006426D9">
      <w:fldChar w:fldCharType="separate"/>
    </w:r>
    <w:r w:rsidR="002B662B" w:rsidRPr="002B662B">
      <w:rPr>
        <w:rFonts w:asciiTheme="majorHAnsi" w:hAnsiTheme="majorHAnsi"/>
        <w:noProof/>
        <w:lang w:val="fi-FI"/>
      </w:rPr>
      <w:t>3</w:t>
    </w:r>
    <w:r w:rsidR="006426D9">
      <w:fldChar w:fldCharType="end"/>
    </w:r>
  </w:p>
  <w:p w:rsidR="00F42735" w:rsidRPr="004809DF" w:rsidRDefault="00F42735">
    <w:pPr>
      <w:pStyle w:val="Foote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94B" w:rsidRPr="00F42735" w:rsidRDefault="0005394B" w:rsidP="00F42735">
      <w:pPr>
        <w:pStyle w:val="Title"/>
        <w:rPr>
          <w:b w:val="0"/>
          <w:sz w:val="24"/>
          <w:szCs w:val="24"/>
        </w:rPr>
      </w:pPr>
      <w:r>
        <w:separator/>
      </w:r>
    </w:p>
  </w:footnote>
  <w:footnote w:type="continuationSeparator" w:id="1">
    <w:p w:rsidR="0005394B" w:rsidRPr="00F42735" w:rsidRDefault="0005394B" w:rsidP="00F42735">
      <w:pPr>
        <w:pStyle w:val="Title"/>
        <w:rPr>
          <w:b w:val="0"/>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A3"/>
    <w:multiLevelType w:val="hybridMultilevel"/>
    <w:tmpl w:val="A26A5DA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50DEA"/>
    <w:multiLevelType w:val="hybridMultilevel"/>
    <w:tmpl w:val="0280468C"/>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5106E9"/>
    <w:multiLevelType w:val="hybridMultilevel"/>
    <w:tmpl w:val="7E284A72"/>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273FF5"/>
    <w:multiLevelType w:val="hybridMultilevel"/>
    <w:tmpl w:val="89BC8798"/>
    <w:lvl w:ilvl="0" w:tplc="0409000F">
      <w:start w:val="1"/>
      <w:numFmt w:val="decimal"/>
      <w:lvlText w:val="%1."/>
      <w:lvlJc w:val="left"/>
      <w:pPr>
        <w:tabs>
          <w:tab w:val="num" w:pos="720"/>
        </w:tabs>
        <w:ind w:left="720" w:hanging="360"/>
      </w:pPr>
      <w:rPr>
        <w:rFonts w:hint="default"/>
      </w:rPr>
    </w:lvl>
    <w:lvl w:ilvl="1" w:tplc="22D8FD86">
      <w:start w:val="1"/>
      <w:numFmt w:val="lowerLetter"/>
      <w:lvlText w:val="%2."/>
      <w:lvlJc w:val="left"/>
      <w:pPr>
        <w:tabs>
          <w:tab w:val="num" w:pos="1440"/>
        </w:tabs>
        <w:ind w:left="1440" w:hanging="360"/>
      </w:pPr>
      <w:rPr>
        <w:rFonts w:hint="default"/>
      </w:rPr>
    </w:lvl>
    <w:lvl w:ilvl="2" w:tplc="7F765C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64C13"/>
    <w:multiLevelType w:val="hybridMultilevel"/>
    <w:tmpl w:val="8ED891BE"/>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206AF5"/>
    <w:multiLevelType w:val="hybridMultilevel"/>
    <w:tmpl w:val="14A07C24"/>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C087511"/>
    <w:multiLevelType w:val="hybridMultilevel"/>
    <w:tmpl w:val="9FD65700"/>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F620D17"/>
    <w:multiLevelType w:val="hybridMultilevel"/>
    <w:tmpl w:val="D414C158"/>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780CE1"/>
    <w:multiLevelType w:val="hybridMultilevel"/>
    <w:tmpl w:val="A76EAB76"/>
    <w:lvl w:ilvl="0" w:tplc="1DCC9FEC">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CBC3E1A"/>
    <w:multiLevelType w:val="hybridMultilevel"/>
    <w:tmpl w:val="7B560A76"/>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5D4067"/>
    <w:multiLevelType w:val="hybridMultilevel"/>
    <w:tmpl w:val="E31C60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FE23C5"/>
    <w:multiLevelType w:val="hybridMultilevel"/>
    <w:tmpl w:val="51C692A6"/>
    <w:lvl w:ilvl="0" w:tplc="27CAD71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EF81D53"/>
    <w:multiLevelType w:val="hybridMultilevel"/>
    <w:tmpl w:val="664CE948"/>
    <w:lvl w:ilvl="0" w:tplc="DB6C7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00CA3"/>
    <w:multiLevelType w:val="hybridMultilevel"/>
    <w:tmpl w:val="1E4CB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E14017"/>
    <w:multiLevelType w:val="hybridMultilevel"/>
    <w:tmpl w:val="D43454F8"/>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3613BD"/>
    <w:multiLevelType w:val="hybridMultilevel"/>
    <w:tmpl w:val="FBCEBDFC"/>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CEA12AC"/>
    <w:multiLevelType w:val="hybridMultilevel"/>
    <w:tmpl w:val="EA1EFE1C"/>
    <w:lvl w:ilvl="0" w:tplc="7F765CF0">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FFF6BBA"/>
    <w:multiLevelType w:val="hybridMultilevel"/>
    <w:tmpl w:val="8D9049C2"/>
    <w:lvl w:ilvl="0" w:tplc="0409000F">
      <w:start w:val="1"/>
      <w:numFmt w:val="decimal"/>
      <w:lvlText w:val="%1."/>
      <w:lvlJc w:val="left"/>
      <w:pPr>
        <w:tabs>
          <w:tab w:val="num" w:pos="720"/>
        </w:tabs>
        <w:ind w:left="720" w:hanging="360"/>
      </w:pPr>
      <w:rPr>
        <w:rFonts w:hint="default"/>
      </w:rPr>
    </w:lvl>
    <w:lvl w:ilvl="1" w:tplc="A39C0D5C">
      <w:start w:val="1"/>
      <w:numFmt w:val="lowerLetter"/>
      <w:lvlText w:val="%2."/>
      <w:lvlJc w:val="left"/>
      <w:pPr>
        <w:tabs>
          <w:tab w:val="num" w:pos="1440"/>
        </w:tabs>
        <w:ind w:left="1440" w:hanging="360"/>
      </w:pPr>
      <w:rPr>
        <w:rFonts w:hint="default"/>
      </w:rPr>
    </w:lvl>
    <w:lvl w:ilvl="2" w:tplc="7F765C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C24BB2"/>
    <w:multiLevelType w:val="hybridMultilevel"/>
    <w:tmpl w:val="44CEF504"/>
    <w:lvl w:ilvl="0" w:tplc="7F765CF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13"/>
  </w:num>
  <w:num w:numId="4">
    <w:abstractNumId w:val="0"/>
  </w:num>
  <w:num w:numId="5">
    <w:abstractNumId w:val="9"/>
  </w:num>
  <w:num w:numId="6">
    <w:abstractNumId w:val="3"/>
  </w:num>
  <w:num w:numId="7">
    <w:abstractNumId w:val="16"/>
  </w:num>
  <w:num w:numId="8">
    <w:abstractNumId w:val="17"/>
  </w:num>
  <w:num w:numId="9">
    <w:abstractNumId w:val="11"/>
  </w:num>
  <w:num w:numId="10">
    <w:abstractNumId w:val="5"/>
  </w:num>
  <w:num w:numId="11">
    <w:abstractNumId w:val="1"/>
  </w:num>
  <w:num w:numId="12">
    <w:abstractNumId w:val="15"/>
  </w:num>
  <w:num w:numId="13">
    <w:abstractNumId w:val="18"/>
  </w:num>
  <w:num w:numId="14">
    <w:abstractNumId w:val="6"/>
  </w:num>
  <w:num w:numId="15">
    <w:abstractNumId w:val="4"/>
  </w:num>
  <w:num w:numId="16">
    <w:abstractNumId w:val="14"/>
  </w:num>
  <w:num w:numId="17">
    <w:abstractNumId w:val="2"/>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43E8E"/>
    <w:rsid w:val="0005394B"/>
    <w:rsid w:val="00091BA3"/>
    <w:rsid w:val="00243E8E"/>
    <w:rsid w:val="00255DBA"/>
    <w:rsid w:val="00276DF0"/>
    <w:rsid w:val="002B662B"/>
    <w:rsid w:val="00351747"/>
    <w:rsid w:val="00466184"/>
    <w:rsid w:val="004809DF"/>
    <w:rsid w:val="004C2003"/>
    <w:rsid w:val="00517560"/>
    <w:rsid w:val="005809F6"/>
    <w:rsid w:val="005A6E08"/>
    <w:rsid w:val="006426D9"/>
    <w:rsid w:val="006A0D3B"/>
    <w:rsid w:val="008762AC"/>
    <w:rsid w:val="00AE4CE9"/>
    <w:rsid w:val="00E41DBD"/>
    <w:rsid w:val="00E51A11"/>
    <w:rsid w:val="00F02A99"/>
    <w:rsid w:val="00F06602"/>
    <w:rsid w:val="00F427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3E8E"/>
    <w:pPr>
      <w:jc w:val="center"/>
    </w:pPr>
    <w:rPr>
      <w:b/>
      <w:sz w:val="28"/>
      <w:szCs w:val="20"/>
    </w:rPr>
  </w:style>
  <w:style w:type="character" w:customStyle="1" w:styleId="TitleChar">
    <w:name w:val="Title Char"/>
    <w:basedOn w:val="DefaultParagraphFont"/>
    <w:link w:val="Title"/>
    <w:rsid w:val="00243E8E"/>
    <w:rPr>
      <w:rFonts w:ascii="Times New Roman" w:eastAsia="Times New Roman" w:hAnsi="Times New Roman" w:cs="Times New Roman"/>
      <w:b/>
      <w:sz w:val="28"/>
      <w:szCs w:val="20"/>
    </w:rPr>
  </w:style>
  <w:style w:type="paragraph" w:styleId="Caption">
    <w:name w:val="caption"/>
    <w:basedOn w:val="Normal"/>
    <w:next w:val="Normal"/>
    <w:qFormat/>
    <w:rsid w:val="00243E8E"/>
    <w:rPr>
      <w:bCs/>
      <w:sz w:val="28"/>
    </w:rPr>
  </w:style>
  <w:style w:type="character" w:styleId="Hyperlink">
    <w:name w:val="Hyperlink"/>
    <w:basedOn w:val="DefaultParagraphFont"/>
    <w:rsid w:val="00243E8E"/>
    <w:rPr>
      <w:color w:val="0000FF"/>
      <w:u w:val="single"/>
    </w:rPr>
  </w:style>
  <w:style w:type="paragraph" w:styleId="ListParagraph">
    <w:name w:val="List Paragraph"/>
    <w:basedOn w:val="Normal"/>
    <w:uiPriority w:val="34"/>
    <w:qFormat/>
    <w:rsid w:val="00276DF0"/>
    <w:pPr>
      <w:ind w:left="720"/>
      <w:contextualSpacing/>
    </w:pPr>
  </w:style>
  <w:style w:type="table" w:styleId="TableGrid">
    <w:name w:val="Table Grid"/>
    <w:basedOn w:val="TableNormal"/>
    <w:rsid w:val="004C200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2735"/>
    <w:pPr>
      <w:tabs>
        <w:tab w:val="center" w:pos="4680"/>
        <w:tab w:val="right" w:pos="9360"/>
      </w:tabs>
    </w:pPr>
  </w:style>
  <w:style w:type="character" w:customStyle="1" w:styleId="HeaderChar">
    <w:name w:val="Header Char"/>
    <w:basedOn w:val="DefaultParagraphFont"/>
    <w:link w:val="Header"/>
    <w:uiPriority w:val="99"/>
    <w:semiHidden/>
    <w:rsid w:val="00F427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2735"/>
    <w:pPr>
      <w:tabs>
        <w:tab w:val="center" w:pos="4680"/>
        <w:tab w:val="right" w:pos="9360"/>
      </w:tabs>
    </w:pPr>
  </w:style>
  <w:style w:type="character" w:customStyle="1" w:styleId="FooterChar">
    <w:name w:val="Footer Char"/>
    <w:basedOn w:val="DefaultParagraphFont"/>
    <w:link w:val="Footer"/>
    <w:uiPriority w:val="99"/>
    <w:rsid w:val="00F427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735"/>
    <w:rPr>
      <w:rFonts w:ascii="Tahoma" w:hAnsi="Tahoma" w:cs="Tahoma"/>
      <w:sz w:val="16"/>
      <w:szCs w:val="16"/>
    </w:rPr>
  </w:style>
  <w:style w:type="character" w:customStyle="1" w:styleId="BalloonTextChar">
    <w:name w:val="Balloon Text Char"/>
    <w:basedOn w:val="DefaultParagraphFont"/>
    <w:link w:val="BalloonText"/>
    <w:uiPriority w:val="99"/>
    <w:semiHidden/>
    <w:rsid w:val="00F4273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namika.uny.ac.id/akadem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605B-2EBD-4E62-9153-715CA19EF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LIMUNY</dc:creator>
  <cp:lastModifiedBy>Presario</cp:lastModifiedBy>
  <cp:revision>1</cp:revision>
  <cp:lastPrinted>2010-02-04T06:41:00Z</cp:lastPrinted>
  <dcterms:created xsi:type="dcterms:W3CDTF">2010-02-04T06:45:00Z</dcterms:created>
  <dcterms:modified xsi:type="dcterms:W3CDTF">2010-02-14T22:28:00Z</dcterms:modified>
</cp:coreProperties>
</file>