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3D8" w:rsidRPr="00637BE3" w:rsidRDefault="004003D8" w:rsidP="004003D8">
      <w:pPr>
        <w:rPr>
          <w:rFonts w:ascii="Bookman Old Style" w:hAnsi="Bookman Old Style"/>
          <w:szCs w:val="24"/>
        </w:rPr>
      </w:pPr>
      <w:r w:rsidRPr="00637BE3">
        <w:rPr>
          <w:rFonts w:ascii="Bookman Old Style" w:hAnsi="Bookman Old Style"/>
          <w:szCs w:val="24"/>
        </w:rPr>
        <w:t>File:  Jurnal UNY</w:t>
      </w:r>
    </w:p>
    <w:p w:rsidR="004003D8" w:rsidRPr="00B83297" w:rsidRDefault="004003D8" w:rsidP="004003D8">
      <w:pPr>
        <w:jc w:val="center"/>
        <w:rPr>
          <w:rFonts w:ascii="Bookman Old Style" w:hAnsi="Bookman Old Style"/>
          <w:b/>
          <w:sz w:val="24"/>
          <w:szCs w:val="24"/>
        </w:rPr>
      </w:pPr>
    </w:p>
    <w:p w:rsidR="004003D8" w:rsidRPr="00B83297" w:rsidRDefault="004003D8" w:rsidP="004003D8">
      <w:pPr>
        <w:rPr>
          <w:rFonts w:ascii="Bookman Old Style" w:hAnsi="Bookman Old Style"/>
          <w:sz w:val="24"/>
          <w:szCs w:val="24"/>
        </w:rPr>
      </w:pPr>
      <w:r w:rsidRPr="00B83297">
        <w:rPr>
          <w:rFonts w:ascii="Bookman Old Style" w:hAnsi="Bookman Old Style"/>
          <w:sz w:val="24"/>
          <w:szCs w:val="24"/>
        </w:rPr>
        <w:t>Laporan Penelitian</w:t>
      </w:r>
    </w:p>
    <w:p w:rsidR="004003D8" w:rsidRPr="00B83297" w:rsidRDefault="004003D8" w:rsidP="004003D8">
      <w:pPr>
        <w:jc w:val="center"/>
        <w:rPr>
          <w:rFonts w:ascii="Bookman Old Style" w:hAnsi="Bookman Old Style"/>
          <w:b/>
          <w:sz w:val="24"/>
          <w:szCs w:val="24"/>
        </w:rPr>
      </w:pPr>
      <w:r w:rsidRPr="00B83297">
        <w:rPr>
          <w:rFonts w:ascii="Bookman Old Style" w:hAnsi="Bookman Old Style"/>
          <w:b/>
          <w:sz w:val="24"/>
          <w:szCs w:val="24"/>
        </w:rPr>
        <w:t>PERTUNJUKAN WAYANG KULIT PURWA LAKON “CUPU MANIK ASTAGINA” SAJIAN DALANG ENTHUS SUSMONO SEBAGAI DAKWAH DALAM ACARA TIRAKATAN MALEM JUM’AT KLIWON DI TAMAN BUDAYA SURAKARTA</w:t>
      </w:r>
    </w:p>
    <w:p w:rsidR="004003D8" w:rsidRPr="00B83297" w:rsidRDefault="004003D8" w:rsidP="004003D8">
      <w:pPr>
        <w:pStyle w:val="BodyText"/>
        <w:jc w:val="center"/>
        <w:rPr>
          <w:b/>
          <w:bCs/>
        </w:rPr>
      </w:pPr>
      <w:r w:rsidRPr="00B83297">
        <w:rPr>
          <w:b/>
          <w:bCs/>
        </w:rPr>
        <w:t>Oleh: Muh. Mukti</w:t>
      </w:r>
    </w:p>
    <w:p w:rsidR="004003D8" w:rsidRPr="00B83297" w:rsidRDefault="004003D8" w:rsidP="004003D8">
      <w:pPr>
        <w:pStyle w:val="BodyText"/>
        <w:jc w:val="center"/>
        <w:rPr>
          <w:b/>
          <w:bCs/>
        </w:rPr>
      </w:pPr>
    </w:p>
    <w:p w:rsidR="004003D8" w:rsidRPr="00B83297" w:rsidRDefault="004003D8" w:rsidP="004003D8">
      <w:pPr>
        <w:pStyle w:val="BodyText"/>
        <w:jc w:val="center"/>
        <w:rPr>
          <w:b/>
          <w:bCs/>
        </w:rPr>
      </w:pPr>
      <w:r w:rsidRPr="00B83297">
        <w:rPr>
          <w:b/>
          <w:bCs/>
        </w:rPr>
        <w:t>Fakultas Bahasa dan Seni Universitas Negeri Yogyakarta</w:t>
      </w:r>
    </w:p>
    <w:p w:rsidR="004003D8" w:rsidRPr="00B83297" w:rsidRDefault="004003D8" w:rsidP="004003D8">
      <w:pPr>
        <w:pStyle w:val="BodyText"/>
        <w:rPr>
          <w:b/>
          <w:bCs/>
        </w:rPr>
      </w:pPr>
    </w:p>
    <w:p w:rsidR="004003D8" w:rsidRPr="00B83297" w:rsidRDefault="004003D8" w:rsidP="004003D8">
      <w:pPr>
        <w:jc w:val="center"/>
        <w:rPr>
          <w:rFonts w:ascii="Bookman Old Style" w:hAnsi="Bookman Old Style"/>
          <w:b/>
          <w:sz w:val="24"/>
          <w:szCs w:val="24"/>
        </w:rPr>
      </w:pPr>
      <w:r w:rsidRPr="00B83297">
        <w:rPr>
          <w:rFonts w:ascii="Bookman Old Style" w:hAnsi="Bookman Old Style"/>
          <w:b/>
          <w:sz w:val="24"/>
          <w:szCs w:val="24"/>
        </w:rPr>
        <w:t xml:space="preserve">Intisari </w:t>
      </w:r>
    </w:p>
    <w:p w:rsidR="004003D8" w:rsidRPr="00B83297" w:rsidRDefault="004003D8" w:rsidP="004003D8">
      <w:pPr>
        <w:ind w:left="720" w:right="720" w:firstLine="720"/>
        <w:jc w:val="both"/>
        <w:rPr>
          <w:rFonts w:ascii="Bookman Old Style" w:hAnsi="Bookman Old Style"/>
          <w:iCs/>
          <w:sz w:val="24"/>
          <w:szCs w:val="24"/>
        </w:rPr>
      </w:pPr>
      <w:r w:rsidRPr="00B83297">
        <w:rPr>
          <w:rFonts w:ascii="Bookman Old Style" w:hAnsi="Bookman Old Style"/>
          <w:sz w:val="24"/>
          <w:szCs w:val="24"/>
        </w:rPr>
        <w:t xml:space="preserve">Pertunjukan wayang kulit purwa sajian dalang Enthus Susmono lakon apapun selama ini digunakan untuk dakwah, termasuk “Cupu Manik Astagina” di Taman Budaya Surakarta (TBS), 17 Maret 2011 dalam acara </w:t>
      </w:r>
      <w:r w:rsidRPr="00B83297">
        <w:rPr>
          <w:rFonts w:ascii="Bookman Old Style" w:hAnsi="Bookman Old Style"/>
          <w:i/>
          <w:sz w:val="24"/>
          <w:szCs w:val="24"/>
        </w:rPr>
        <w:t xml:space="preserve">Tirakatan Malem Jumat Kliwon </w:t>
      </w:r>
      <w:r w:rsidRPr="00B83297">
        <w:rPr>
          <w:rFonts w:ascii="Bookman Old Style" w:hAnsi="Bookman Old Style"/>
          <w:iCs/>
          <w:sz w:val="24"/>
          <w:szCs w:val="24"/>
        </w:rPr>
        <w:t xml:space="preserve"> </w:t>
      </w:r>
    </w:p>
    <w:p w:rsidR="004003D8" w:rsidRPr="00B83297" w:rsidRDefault="004003D8" w:rsidP="004003D8">
      <w:pPr>
        <w:ind w:left="720" w:right="720" w:firstLine="720"/>
        <w:jc w:val="both"/>
        <w:rPr>
          <w:rFonts w:ascii="Bookman Old Style" w:hAnsi="Bookman Old Style"/>
          <w:sz w:val="24"/>
          <w:szCs w:val="24"/>
          <w:lang w:val="id-ID"/>
        </w:rPr>
      </w:pPr>
      <w:r w:rsidRPr="00B83297">
        <w:rPr>
          <w:rFonts w:ascii="Bookman Old Style" w:hAnsi="Bookman Old Style"/>
          <w:sz w:val="24"/>
          <w:szCs w:val="24"/>
        </w:rPr>
        <w:t>Penelitian ini akan menjawab sejumlah rumusan masalah: (1)</w:t>
      </w:r>
      <w:r w:rsidRPr="00B83297">
        <w:rPr>
          <w:rFonts w:ascii="Bookman Old Style" w:hAnsi="Bookman Old Style"/>
          <w:b/>
          <w:bCs/>
          <w:sz w:val="24"/>
          <w:szCs w:val="24"/>
          <w:lang w:val="id-ID"/>
        </w:rPr>
        <w:t xml:space="preserve"> </w:t>
      </w:r>
      <w:r w:rsidRPr="00B83297">
        <w:rPr>
          <w:rFonts w:ascii="Bookman Old Style" w:hAnsi="Bookman Old Style"/>
          <w:sz w:val="24"/>
          <w:szCs w:val="24"/>
          <w:lang w:val="id-ID"/>
        </w:rPr>
        <w:t xml:space="preserve">bagaimana </w:t>
      </w:r>
      <w:r w:rsidRPr="00B83297">
        <w:rPr>
          <w:rFonts w:ascii="Bookman Old Style" w:hAnsi="Bookman Old Style"/>
          <w:sz w:val="24"/>
          <w:szCs w:val="24"/>
        </w:rPr>
        <w:t xml:space="preserve">kesempurnaan </w:t>
      </w:r>
      <w:r w:rsidRPr="00B83297">
        <w:rPr>
          <w:rFonts w:ascii="Bookman Old Style" w:hAnsi="Bookman Old Style"/>
          <w:sz w:val="24"/>
          <w:szCs w:val="24"/>
          <w:lang w:val="id-ID"/>
        </w:rPr>
        <w:t xml:space="preserve">pertunjukan wayang kulit purwa lakon “Cupu Manik Astagina” </w:t>
      </w:r>
      <w:r>
        <w:rPr>
          <w:rFonts w:ascii="Bookman Old Style" w:hAnsi="Bookman Old Style"/>
          <w:sz w:val="24"/>
          <w:szCs w:val="24"/>
        </w:rPr>
        <w:t xml:space="preserve">sajian dalang Enthus Susmono </w:t>
      </w:r>
      <w:r w:rsidRPr="00B83297">
        <w:rPr>
          <w:rFonts w:ascii="Bookman Old Style" w:hAnsi="Bookman Old Style"/>
          <w:sz w:val="24"/>
          <w:szCs w:val="24"/>
        </w:rPr>
        <w:t xml:space="preserve">sebagai dakwah tersebut </w:t>
      </w:r>
      <w:r w:rsidRPr="00B83297">
        <w:rPr>
          <w:rFonts w:ascii="Bookman Old Style" w:hAnsi="Bookman Old Style"/>
          <w:sz w:val="24"/>
          <w:szCs w:val="24"/>
          <w:lang w:val="id-ID"/>
        </w:rPr>
        <w:t>?,  (2). ajaran apa saja yang disampaikan</w:t>
      </w:r>
      <w:r w:rsidRPr="00B83297">
        <w:rPr>
          <w:rFonts w:ascii="Bookman Old Style" w:hAnsi="Bookman Old Style"/>
          <w:sz w:val="24"/>
          <w:szCs w:val="24"/>
        </w:rPr>
        <w:t xml:space="preserve"> ?,</w:t>
      </w:r>
      <w:r w:rsidRPr="00B83297">
        <w:rPr>
          <w:rFonts w:ascii="Bookman Old Style" w:hAnsi="Bookman Old Style"/>
          <w:sz w:val="24"/>
          <w:szCs w:val="24"/>
          <w:lang w:val="id-ID"/>
        </w:rPr>
        <w:t xml:space="preserve"> </w:t>
      </w:r>
      <w:r w:rsidRPr="00B83297">
        <w:rPr>
          <w:rFonts w:ascii="Bookman Old Style" w:hAnsi="Bookman Old Style"/>
          <w:sz w:val="24"/>
          <w:szCs w:val="24"/>
        </w:rPr>
        <w:t xml:space="preserve"> dan (3) </w:t>
      </w:r>
      <w:r w:rsidRPr="00B83297">
        <w:rPr>
          <w:rFonts w:ascii="Bookman Old Style" w:hAnsi="Bookman Old Style"/>
          <w:sz w:val="24"/>
          <w:szCs w:val="24"/>
          <w:lang w:val="id-ID"/>
        </w:rPr>
        <w:t xml:space="preserve">bagaimana cara menyampaikannya ? </w:t>
      </w:r>
    </w:p>
    <w:p w:rsidR="004003D8" w:rsidRPr="00B83297" w:rsidRDefault="004003D8" w:rsidP="004003D8">
      <w:pPr>
        <w:pStyle w:val="BodyText"/>
        <w:ind w:left="720" w:right="720" w:firstLine="720"/>
      </w:pPr>
      <w:r w:rsidRPr="00B83297">
        <w:t>Penelitian ini adalah penelitian deskriptik-kwalitatif, teknik pengumpulan data dilakukan dengan cara: studi pustaka, pengamatan</w:t>
      </w:r>
      <w:r w:rsidRPr="00B83297">
        <w:rPr>
          <w:i/>
          <w:iCs/>
        </w:rPr>
        <w:t xml:space="preserve">, </w:t>
      </w:r>
      <w:r w:rsidRPr="00B83297">
        <w:rPr>
          <w:iCs/>
        </w:rPr>
        <w:t>pengamatan berperanserta</w:t>
      </w:r>
      <w:r w:rsidRPr="00B83297">
        <w:rPr>
          <w:i/>
          <w:iCs/>
        </w:rPr>
        <w:t xml:space="preserve">, </w:t>
      </w:r>
      <w:r w:rsidRPr="00B83297">
        <w:t>wawancara</w:t>
      </w:r>
      <w:r w:rsidRPr="00B83297">
        <w:rPr>
          <w:i/>
          <w:iCs/>
        </w:rPr>
        <w:t xml:space="preserve">, </w:t>
      </w:r>
      <w:r w:rsidRPr="00B83297">
        <w:t>dan</w:t>
      </w:r>
      <w:r w:rsidRPr="00B83297">
        <w:rPr>
          <w:i/>
          <w:iCs/>
        </w:rPr>
        <w:t xml:space="preserve"> </w:t>
      </w:r>
      <w:r w:rsidRPr="00B83297">
        <w:t>dokumentasi</w:t>
      </w:r>
      <w:r w:rsidRPr="00B83297">
        <w:rPr>
          <w:i/>
          <w:iCs/>
        </w:rPr>
        <w:t xml:space="preserve">. </w:t>
      </w:r>
      <w:r w:rsidRPr="00B83297">
        <w:t xml:space="preserve">Analisis data dilakukan dengan cara deskripsi data, reduksi data, analisis data, dan kesimpulan. </w:t>
      </w:r>
    </w:p>
    <w:p w:rsidR="004003D8" w:rsidRPr="00B83297" w:rsidRDefault="004003D8" w:rsidP="004003D8">
      <w:pPr>
        <w:ind w:left="720" w:right="720" w:firstLine="720"/>
        <w:jc w:val="both"/>
        <w:rPr>
          <w:rFonts w:ascii="Bookman Old Style" w:hAnsi="Bookman Old Style"/>
          <w:sz w:val="24"/>
          <w:szCs w:val="24"/>
          <w:lang w:val="id-ID"/>
        </w:rPr>
      </w:pPr>
      <w:r w:rsidRPr="00B83297">
        <w:rPr>
          <w:rFonts w:ascii="Bookman Old Style" w:hAnsi="Bookman Old Style"/>
          <w:bCs/>
          <w:sz w:val="24"/>
          <w:szCs w:val="24"/>
          <w:lang w:val="id-ID"/>
        </w:rPr>
        <w:t>Hasil penelitian: (1)</w:t>
      </w:r>
      <w:r w:rsidRPr="00B83297">
        <w:rPr>
          <w:rFonts w:ascii="Bookman Old Style" w:hAnsi="Bookman Old Style"/>
          <w:b/>
          <w:sz w:val="24"/>
          <w:szCs w:val="24"/>
          <w:lang w:val="id-ID"/>
        </w:rPr>
        <w:t xml:space="preserve"> </w:t>
      </w:r>
      <w:r w:rsidRPr="00B83297">
        <w:rPr>
          <w:rFonts w:ascii="Bookman Old Style" w:hAnsi="Bookman Old Style"/>
          <w:sz w:val="24"/>
          <w:szCs w:val="24"/>
        </w:rPr>
        <w:t>Kesempurnaan</w:t>
      </w:r>
      <w:r w:rsidRPr="00B83297">
        <w:rPr>
          <w:rFonts w:ascii="Bookman Old Style" w:hAnsi="Bookman Old Style"/>
          <w:b/>
          <w:sz w:val="24"/>
          <w:szCs w:val="24"/>
        </w:rPr>
        <w:t xml:space="preserve"> </w:t>
      </w:r>
      <w:r w:rsidRPr="00B83297">
        <w:rPr>
          <w:rFonts w:ascii="Bookman Old Style" w:hAnsi="Bookman Old Style"/>
          <w:sz w:val="24"/>
          <w:szCs w:val="24"/>
        </w:rPr>
        <w:t>p</w:t>
      </w:r>
      <w:r w:rsidRPr="00B83297">
        <w:rPr>
          <w:rFonts w:ascii="Bookman Old Style" w:hAnsi="Bookman Old Style"/>
          <w:sz w:val="24"/>
          <w:szCs w:val="24"/>
          <w:lang w:val="id-ID"/>
        </w:rPr>
        <w:t xml:space="preserve">ertunjukan wayang kulit purwa lakon “Cupu Manik Astagina” </w:t>
      </w:r>
      <w:r w:rsidRPr="00B83297">
        <w:rPr>
          <w:rFonts w:ascii="Bookman Old Style" w:hAnsi="Bookman Old Style"/>
          <w:sz w:val="24"/>
          <w:szCs w:val="24"/>
        </w:rPr>
        <w:t xml:space="preserve">sebagai dakwah tersebut tidaklah sempurna sampai pada tahap </w:t>
      </w:r>
      <w:r w:rsidRPr="00B83297">
        <w:rPr>
          <w:rFonts w:ascii="Bookman Old Style" w:hAnsi="Bookman Old Style"/>
          <w:i/>
          <w:sz w:val="24"/>
          <w:szCs w:val="24"/>
        </w:rPr>
        <w:t>takhruj</w:t>
      </w:r>
      <w:r w:rsidRPr="00B83297">
        <w:rPr>
          <w:rFonts w:ascii="Bookman Old Style" w:hAnsi="Bookman Old Style"/>
          <w:sz w:val="24"/>
          <w:szCs w:val="24"/>
          <w:lang w:val="id-ID"/>
        </w:rPr>
        <w:t xml:space="preserve">, </w:t>
      </w:r>
      <w:r w:rsidRPr="00B83297">
        <w:rPr>
          <w:rFonts w:ascii="Bookman Old Style" w:hAnsi="Bookman Old Style"/>
          <w:sz w:val="24"/>
          <w:szCs w:val="24"/>
        </w:rPr>
        <w:t xml:space="preserve">melainkan </w:t>
      </w:r>
      <w:r w:rsidRPr="00B83297">
        <w:rPr>
          <w:rFonts w:ascii="Bookman Old Style" w:hAnsi="Bookman Old Style"/>
          <w:sz w:val="24"/>
          <w:szCs w:val="24"/>
          <w:lang w:val="id-ID"/>
        </w:rPr>
        <w:t xml:space="preserve">hanya  </w:t>
      </w:r>
      <w:r w:rsidRPr="00B83297">
        <w:rPr>
          <w:rFonts w:ascii="Bookman Old Style" w:hAnsi="Bookman Old Style"/>
          <w:sz w:val="24"/>
          <w:szCs w:val="24"/>
        </w:rPr>
        <w:t>sampai pada tahap</w:t>
      </w:r>
      <w:r w:rsidRPr="00B83297">
        <w:rPr>
          <w:rFonts w:ascii="Bookman Old Style" w:hAnsi="Bookman Old Style"/>
          <w:sz w:val="24"/>
          <w:szCs w:val="24"/>
          <w:lang w:val="id-ID"/>
        </w:rPr>
        <w:t xml:space="preserve">: </w:t>
      </w:r>
      <w:r w:rsidRPr="00B83297">
        <w:rPr>
          <w:rFonts w:ascii="Bookman Old Style" w:hAnsi="Bookman Old Style"/>
          <w:i/>
          <w:iCs/>
          <w:sz w:val="24"/>
          <w:szCs w:val="24"/>
          <w:lang w:val="id-ID"/>
        </w:rPr>
        <w:t>targhib</w:t>
      </w:r>
      <w:r w:rsidRPr="00B83297">
        <w:rPr>
          <w:rFonts w:ascii="Bookman Old Style" w:hAnsi="Bookman Old Style"/>
          <w:sz w:val="24"/>
          <w:szCs w:val="24"/>
          <w:lang w:val="id-ID"/>
        </w:rPr>
        <w:t xml:space="preserve">. (2). Ajaran yang </w:t>
      </w:r>
      <w:r w:rsidRPr="00B83297">
        <w:rPr>
          <w:rFonts w:ascii="Bookman Old Style" w:hAnsi="Bookman Old Style"/>
          <w:sz w:val="24"/>
          <w:szCs w:val="24"/>
        </w:rPr>
        <w:t>d</w:t>
      </w:r>
      <w:r w:rsidRPr="00B83297">
        <w:rPr>
          <w:rFonts w:ascii="Bookman Old Style" w:hAnsi="Bookman Old Style"/>
          <w:sz w:val="24"/>
          <w:szCs w:val="24"/>
          <w:lang w:val="id-ID"/>
        </w:rPr>
        <w:t xml:space="preserve">isampaikan adalah ajaran </w:t>
      </w:r>
      <w:r w:rsidRPr="00B83297">
        <w:rPr>
          <w:rFonts w:ascii="Bookman Old Style" w:hAnsi="Bookman Old Style"/>
          <w:i/>
          <w:sz w:val="24"/>
          <w:szCs w:val="24"/>
        </w:rPr>
        <w:t>hablumminalllah</w:t>
      </w:r>
      <w:r w:rsidRPr="00B83297">
        <w:rPr>
          <w:rFonts w:ascii="Bookman Old Style" w:hAnsi="Bookman Old Style"/>
          <w:sz w:val="24"/>
          <w:szCs w:val="24"/>
        </w:rPr>
        <w:t xml:space="preserve">, </w:t>
      </w:r>
      <w:r w:rsidRPr="00B83297">
        <w:rPr>
          <w:rFonts w:ascii="Bookman Old Style" w:hAnsi="Bookman Old Style"/>
          <w:i/>
          <w:sz w:val="24"/>
          <w:szCs w:val="24"/>
        </w:rPr>
        <w:t>hablumminannaas</w:t>
      </w:r>
      <w:r w:rsidRPr="00B83297">
        <w:rPr>
          <w:rFonts w:ascii="Bookman Old Style" w:hAnsi="Bookman Old Style"/>
          <w:sz w:val="24"/>
          <w:szCs w:val="24"/>
        </w:rPr>
        <w:t xml:space="preserve">, dan </w:t>
      </w:r>
      <w:r w:rsidRPr="00B83297">
        <w:rPr>
          <w:rFonts w:ascii="Bookman Old Style" w:hAnsi="Bookman Old Style"/>
          <w:i/>
          <w:sz w:val="24"/>
          <w:szCs w:val="24"/>
        </w:rPr>
        <w:t>hablumminal ‘alm</w:t>
      </w:r>
      <w:r w:rsidRPr="00B83297">
        <w:rPr>
          <w:rFonts w:ascii="Bookman Old Style" w:hAnsi="Bookman Old Style"/>
          <w:sz w:val="24"/>
          <w:szCs w:val="24"/>
        </w:rPr>
        <w:t xml:space="preserve">, (3) </w:t>
      </w:r>
      <w:r w:rsidRPr="00B83297">
        <w:rPr>
          <w:rFonts w:ascii="Bookman Old Style" w:hAnsi="Bookman Old Style"/>
          <w:sz w:val="24"/>
          <w:szCs w:val="24"/>
          <w:lang w:val="id-ID"/>
        </w:rPr>
        <w:t>cara menyampaikan</w:t>
      </w:r>
      <w:r w:rsidRPr="00B83297">
        <w:rPr>
          <w:rFonts w:ascii="Bookman Old Style" w:hAnsi="Bookman Old Style"/>
          <w:sz w:val="24"/>
          <w:szCs w:val="24"/>
        </w:rPr>
        <w:t xml:space="preserve"> ajaran adalah </w:t>
      </w:r>
      <w:r w:rsidRPr="00B83297">
        <w:rPr>
          <w:rFonts w:ascii="Bookman Old Style" w:hAnsi="Bookman Old Style"/>
          <w:sz w:val="24"/>
          <w:szCs w:val="24"/>
          <w:lang w:val="id-ID"/>
        </w:rPr>
        <w:t xml:space="preserve">dengan </w:t>
      </w:r>
      <w:r w:rsidRPr="00B83297">
        <w:rPr>
          <w:rFonts w:ascii="Bookman Old Style" w:hAnsi="Bookman Old Style"/>
          <w:i/>
          <w:iCs/>
          <w:sz w:val="24"/>
          <w:szCs w:val="24"/>
          <w:lang w:val="id-ID"/>
        </w:rPr>
        <w:t>methok</w:t>
      </w:r>
      <w:r w:rsidRPr="00B83297">
        <w:rPr>
          <w:rFonts w:ascii="Bookman Old Style" w:hAnsi="Bookman Old Style"/>
          <w:sz w:val="24"/>
          <w:szCs w:val="24"/>
          <w:lang w:val="id-ID"/>
        </w:rPr>
        <w:t xml:space="preserve">, dan </w:t>
      </w:r>
      <w:r w:rsidRPr="00B83297">
        <w:rPr>
          <w:rFonts w:ascii="Bookman Old Style" w:hAnsi="Bookman Old Style"/>
          <w:i/>
          <w:iCs/>
          <w:sz w:val="24"/>
          <w:szCs w:val="24"/>
          <w:lang w:val="id-ID"/>
        </w:rPr>
        <w:t>medhang miring</w:t>
      </w:r>
      <w:r w:rsidRPr="00B83297">
        <w:rPr>
          <w:rFonts w:ascii="Bookman Old Style" w:hAnsi="Bookman Old Style"/>
          <w:i/>
          <w:iCs/>
          <w:sz w:val="24"/>
          <w:szCs w:val="24"/>
        </w:rPr>
        <w:t xml:space="preserve">. </w:t>
      </w:r>
    </w:p>
    <w:p w:rsidR="004003D8" w:rsidRPr="00B83297" w:rsidRDefault="004003D8" w:rsidP="004003D8">
      <w:pPr>
        <w:pStyle w:val="BodyText"/>
        <w:ind w:firstLine="720"/>
        <w:rPr>
          <w:b/>
          <w:lang w:val="id-ID"/>
        </w:rPr>
      </w:pPr>
      <w:r w:rsidRPr="00B83297">
        <w:rPr>
          <w:b/>
          <w:lang w:val="id-ID"/>
        </w:rPr>
        <w:lastRenderedPageBreak/>
        <w:tab/>
        <w:t xml:space="preserve"> </w:t>
      </w:r>
    </w:p>
    <w:p w:rsidR="004003D8" w:rsidRPr="00B83297" w:rsidRDefault="004003D8" w:rsidP="004003D8">
      <w:pPr>
        <w:spacing w:line="480" w:lineRule="auto"/>
        <w:jc w:val="center"/>
        <w:rPr>
          <w:rFonts w:ascii="Bookman Old Style" w:hAnsi="Bookman Old Style"/>
          <w:b/>
          <w:sz w:val="24"/>
          <w:szCs w:val="24"/>
        </w:rPr>
      </w:pPr>
    </w:p>
    <w:p w:rsidR="004003D8" w:rsidRPr="00B83297" w:rsidRDefault="004003D8" w:rsidP="004003D8">
      <w:pPr>
        <w:spacing w:line="480" w:lineRule="auto"/>
        <w:jc w:val="center"/>
        <w:rPr>
          <w:rFonts w:ascii="Bookman Old Style" w:hAnsi="Bookman Old Style"/>
          <w:b/>
          <w:sz w:val="24"/>
          <w:szCs w:val="24"/>
        </w:rPr>
      </w:pPr>
      <w:r w:rsidRPr="00B83297">
        <w:rPr>
          <w:rFonts w:ascii="Bookman Old Style" w:hAnsi="Bookman Old Style"/>
          <w:b/>
          <w:sz w:val="24"/>
          <w:szCs w:val="24"/>
        </w:rPr>
        <w:t xml:space="preserve">BAB  I </w:t>
      </w:r>
    </w:p>
    <w:p w:rsidR="004003D8" w:rsidRPr="00B83297" w:rsidRDefault="004003D8" w:rsidP="004003D8">
      <w:pPr>
        <w:spacing w:line="480" w:lineRule="auto"/>
        <w:jc w:val="center"/>
        <w:rPr>
          <w:rFonts w:ascii="Bookman Old Style" w:hAnsi="Bookman Old Style"/>
          <w:b/>
          <w:sz w:val="24"/>
          <w:szCs w:val="24"/>
        </w:rPr>
      </w:pPr>
      <w:r w:rsidRPr="00B83297">
        <w:rPr>
          <w:rFonts w:ascii="Bookman Old Style" w:hAnsi="Bookman Old Style"/>
          <w:b/>
          <w:sz w:val="24"/>
          <w:szCs w:val="24"/>
        </w:rPr>
        <w:t>PENDAHULUAN</w:t>
      </w:r>
    </w:p>
    <w:p w:rsidR="004003D8" w:rsidRPr="00B83297" w:rsidRDefault="004003D8" w:rsidP="004003D8">
      <w:pPr>
        <w:spacing w:line="480" w:lineRule="auto"/>
        <w:rPr>
          <w:rFonts w:ascii="Bookman Old Style" w:hAnsi="Bookman Old Style"/>
          <w:b/>
          <w:sz w:val="24"/>
          <w:szCs w:val="24"/>
        </w:rPr>
      </w:pPr>
      <w:r w:rsidRPr="00B83297">
        <w:rPr>
          <w:rFonts w:ascii="Bookman Old Style" w:hAnsi="Bookman Old Style"/>
          <w:b/>
          <w:sz w:val="24"/>
          <w:szCs w:val="24"/>
        </w:rPr>
        <w:t xml:space="preserve">A. Latar Belakang Masalah </w:t>
      </w:r>
    </w:p>
    <w:p w:rsidR="004003D8" w:rsidRPr="00B83297" w:rsidRDefault="004003D8" w:rsidP="004003D8">
      <w:pPr>
        <w:spacing w:line="480" w:lineRule="auto"/>
        <w:ind w:firstLine="720"/>
        <w:jc w:val="both"/>
        <w:rPr>
          <w:rFonts w:ascii="Bookman Old Style" w:hAnsi="Bookman Old Style"/>
          <w:sz w:val="24"/>
          <w:szCs w:val="24"/>
        </w:rPr>
      </w:pPr>
      <w:r w:rsidRPr="00B83297">
        <w:rPr>
          <w:rFonts w:ascii="Bookman Old Style" w:hAnsi="Bookman Old Style"/>
          <w:sz w:val="24"/>
          <w:szCs w:val="24"/>
        </w:rPr>
        <w:t xml:space="preserve">Ramayana dan Mahabarata sebagai cerita  yang disajikan dalam pakeliran, kebanyakan orang tidak ragu menyatakan dari India, tetapi untuk wayangnya, masih terjadi silang pendapat, ada yang menyatakan dari India, ada yang menyatakan dari Cina, ada pula yang menyatakan dari Indonesia dalam hal ini Jawa.  Yang menyatakan dari India adalah Kroom, selanjutnya bisa di lihat dalam bukunya berjudul </w:t>
      </w:r>
      <w:r w:rsidRPr="00B83297">
        <w:rPr>
          <w:rFonts w:ascii="Bookman Old Style" w:hAnsi="Bookman Old Style"/>
          <w:i/>
          <w:sz w:val="24"/>
          <w:szCs w:val="24"/>
        </w:rPr>
        <w:t xml:space="preserve">Gescheidenis van Nederlands Indie </w:t>
      </w:r>
      <w:r w:rsidRPr="00B83297">
        <w:rPr>
          <w:rFonts w:ascii="Bookman Old Style" w:hAnsi="Bookman Old Style"/>
          <w:sz w:val="24"/>
          <w:szCs w:val="24"/>
        </w:rPr>
        <w:t xml:space="preserve">(Soetarno, 2005:34), yang menyatakan dari Cina adalah Gosling dalam bukunya </w:t>
      </w:r>
      <w:r w:rsidRPr="00B83297">
        <w:rPr>
          <w:rFonts w:ascii="Bookman Old Style" w:hAnsi="Bookman Old Style"/>
          <w:i/>
          <w:sz w:val="24"/>
          <w:szCs w:val="24"/>
        </w:rPr>
        <w:t xml:space="preserve">De Wayang Op Java Op Bali </w:t>
      </w:r>
      <w:r w:rsidRPr="00B83297">
        <w:rPr>
          <w:rFonts w:ascii="Bookman Old Style" w:hAnsi="Bookman Old Style"/>
          <w:sz w:val="24"/>
          <w:szCs w:val="24"/>
        </w:rPr>
        <w:t xml:space="preserve">(Soetarno, 1995:5), sedang yang menyatakan dari  Indonesia dalam hal ini Jawa adalah Hazeu dan Kruyt (Soetarno, 1995:5).  Bahkan lebih jelas lagi dikatakan oleh Effendi (1978:46) bahwa wayang itu dari Jawa ciptaan para Wali (pernyataan tersebut hanya untuk memberikan </w:t>
      </w:r>
      <w:r w:rsidRPr="00B83297">
        <w:rPr>
          <w:rFonts w:ascii="Bookman Old Style" w:hAnsi="Bookman Old Style"/>
          <w:i/>
          <w:sz w:val="24"/>
          <w:szCs w:val="24"/>
        </w:rPr>
        <w:t>targhib</w:t>
      </w:r>
      <w:r w:rsidRPr="00B83297">
        <w:rPr>
          <w:rFonts w:ascii="Bookman Old Style" w:hAnsi="Bookman Old Style"/>
          <w:sz w:val="24"/>
          <w:szCs w:val="24"/>
        </w:rPr>
        <w:t xml:space="preserve"> atau semangat agar orang Islam  Jawa mau melestarikan budaya wayang).</w:t>
      </w:r>
    </w:p>
    <w:p w:rsidR="004003D8" w:rsidRPr="00B83297" w:rsidRDefault="004003D8" w:rsidP="004003D8">
      <w:pPr>
        <w:spacing w:line="480" w:lineRule="auto"/>
        <w:ind w:firstLine="720"/>
        <w:jc w:val="both"/>
        <w:rPr>
          <w:rFonts w:ascii="Bookman Old Style" w:hAnsi="Bookman Old Style"/>
          <w:sz w:val="24"/>
          <w:szCs w:val="24"/>
        </w:rPr>
      </w:pPr>
      <w:r w:rsidRPr="00B83297">
        <w:rPr>
          <w:rFonts w:ascii="Bookman Old Style" w:hAnsi="Bookman Old Style"/>
          <w:sz w:val="24"/>
          <w:szCs w:val="24"/>
        </w:rPr>
        <w:t>Pernyataan wayang dari Jawa ciptaan para Wali seperti di katakan Effendi tersebut, menurut hipotesis Sedyawati (1996:10) sesungguhnya merupakan mitos saja, artinya tidak didukung oleh fakta dan sejarah yang benar.  Fakta dan sejarah yang benar, wayang telah ada berabad-</w:t>
      </w:r>
      <w:r w:rsidRPr="00B83297">
        <w:rPr>
          <w:rFonts w:ascii="Bookman Old Style" w:hAnsi="Bookman Old Style"/>
          <w:sz w:val="24"/>
          <w:szCs w:val="24"/>
        </w:rPr>
        <w:lastRenderedPageBreak/>
        <w:t xml:space="preserve">abad sebelum para Wali.  Keterangan lebih lanjut, penguasa yang arif dulu pada zaman para Wali memang sengaja membuat pernyataan dalam bentuk spektrum “wayang ciptaan para Wali” digunakan untuk dakwah, selebihnya dibuat sedemikian rupa </w:t>
      </w:r>
      <w:r w:rsidRPr="00B83297">
        <w:rPr>
          <w:rFonts w:ascii="Bookman Old Style" w:hAnsi="Bookman Old Style"/>
          <w:i/>
          <w:sz w:val="24"/>
          <w:szCs w:val="24"/>
        </w:rPr>
        <w:t>miring</w:t>
      </w:r>
      <w:r w:rsidRPr="00B83297">
        <w:rPr>
          <w:rFonts w:ascii="Bookman Old Style" w:hAnsi="Bookman Old Style"/>
          <w:sz w:val="24"/>
          <w:szCs w:val="24"/>
        </w:rPr>
        <w:t xml:space="preserve"> agar tidak bertentangan dengan syariat dan berisi ajaran-ajaran agama Islam terutama kalimat </w:t>
      </w:r>
      <w:r w:rsidRPr="00B83297">
        <w:rPr>
          <w:rFonts w:ascii="Bookman Old Style" w:hAnsi="Bookman Old Style"/>
          <w:i/>
          <w:sz w:val="24"/>
          <w:szCs w:val="24"/>
        </w:rPr>
        <w:t xml:space="preserve">laa ilaaha illallaah </w:t>
      </w:r>
      <w:r w:rsidRPr="00B83297">
        <w:rPr>
          <w:rFonts w:ascii="Bookman Old Style" w:hAnsi="Bookman Old Style"/>
          <w:sz w:val="24"/>
          <w:szCs w:val="24"/>
        </w:rPr>
        <w:t xml:space="preserve">(iman).  Ajaran kalimat  </w:t>
      </w:r>
      <w:r w:rsidRPr="00B83297">
        <w:rPr>
          <w:rFonts w:ascii="Bookman Old Style" w:hAnsi="Bookman Old Style"/>
          <w:i/>
          <w:sz w:val="24"/>
          <w:szCs w:val="24"/>
        </w:rPr>
        <w:t>laa ilaaha illallaah</w:t>
      </w:r>
      <w:r w:rsidRPr="00B83297">
        <w:rPr>
          <w:rFonts w:ascii="Bookman Old Style" w:hAnsi="Bookman Old Style"/>
          <w:sz w:val="24"/>
          <w:szCs w:val="24"/>
        </w:rPr>
        <w:t xml:space="preserve"> ini terdapat dalam berbagai cerita </w:t>
      </w:r>
      <w:r w:rsidRPr="00B83297">
        <w:rPr>
          <w:rFonts w:ascii="Bookman Old Style" w:hAnsi="Bookman Old Style"/>
          <w:i/>
          <w:sz w:val="24"/>
          <w:szCs w:val="24"/>
        </w:rPr>
        <w:t xml:space="preserve">carangan </w:t>
      </w:r>
      <w:r w:rsidRPr="00B83297">
        <w:rPr>
          <w:rFonts w:ascii="Bookman Old Style" w:hAnsi="Bookman Old Style"/>
          <w:sz w:val="24"/>
          <w:szCs w:val="24"/>
        </w:rPr>
        <w:t xml:space="preserve">seperti: </w:t>
      </w:r>
      <w:r w:rsidRPr="00B83297">
        <w:rPr>
          <w:rFonts w:ascii="Bookman Old Style" w:hAnsi="Bookman Old Style"/>
          <w:i/>
          <w:sz w:val="24"/>
          <w:szCs w:val="24"/>
        </w:rPr>
        <w:t>Jamus Kalimasada</w:t>
      </w:r>
      <w:r w:rsidRPr="00B83297">
        <w:rPr>
          <w:rFonts w:ascii="Bookman Old Style" w:hAnsi="Bookman Old Style"/>
          <w:sz w:val="24"/>
          <w:szCs w:val="24"/>
        </w:rPr>
        <w:t xml:space="preserve">, </w:t>
      </w:r>
      <w:r w:rsidRPr="00B83297">
        <w:rPr>
          <w:rFonts w:ascii="Bookman Old Style" w:hAnsi="Bookman Old Style"/>
          <w:i/>
          <w:sz w:val="24"/>
          <w:szCs w:val="24"/>
        </w:rPr>
        <w:t>Petruk Dadi Ratu</w:t>
      </w:r>
      <w:r w:rsidRPr="00B83297">
        <w:rPr>
          <w:rFonts w:ascii="Bookman Old Style" w:hAnsi="Bookman Old Style"/>
          <w:sz w:val="24"/>
          <w:szCs w:val="24"/>
        </w:rPr>
        <w:t xml:space="preserve">, dan </w:t>
      </w:r>
      <w:r w:rsidRPr="00B83297">
        <w:rPr>
          <w:rFonts w:ascii="Bookman Old Style" w:hAnsi="Bookman Old Style"/>
          <w:i/>
          <w:sz w:val="24"/>
          <w:szCs w:val="24"/>
        </w:rPr>
        <w:t>Mustakaweni Maling</w:t>
      </w:r>
      <w:r w:rsidRPr="00B83297">
        <w:rPr>
          <w:rFonts w:ascii="Bookman Old Style" w:hAnsi="Bookman Old Style"/>
          <w:sz w:val="24"/>
          <w:szCs w:val="24"/>
        </w:rPr>
        <w:t>.  Sedyawati (1996:11) selanjutnya menegaskan, bahwa  pernyataan pendahulu “wayang ciptaan para Wali” tersebut sungguh bukan maksudnya untuk merusak sejarah, tetapi semata-mata untuk menyelamatkan wayang yang sudah di ambang kepunahan di tengah-tengah masyarakat yang sedang bergerak menuju perubahan keislaman.  Dengan kebijakan budaya (</w:t>
      </w:r>
      <w:r w:rsidRPr="00B83297">
        <w:rPr>
          <w:rFonts w:ascii="Bookman Old Style" w:hAnsi="Bookman Old Style"/>
          <w:i/>
          <w:sz w:val="24"/>
          <w:szCs w:val="24"/>
        </w:rPr>
        <w:t>policy culture</w:t>
      </w:r>
      <w:r w:rsidRPr="00B83297">
        <w:rPr>
          <w:rFonts w:ascii="Bookman Old Style" w:hAnsi="Bookman Old Style"/>
          <w:sz w:val="24"/>
          <w:szCs w:val="24"/>
        </w:rPr>
        <w:t xml:space="preserve">) demikian, selanjutnya diharapkan agar wayang dapat menjadi legitimate bagi orang-orang Jawa  hingga sah atas perkembangannya.di tengah-tengah alam ke-Islaman.  </w:t>
      </w:r>
    </w:p>
    <w:p w:rsidR="004003D8" w:rsidRPr="00B83297" w:rsidRDefault="004003D8" w:rsidP="004003D8">
      <w:pPr>
        <w:spacing w:line="480" w:lineRule="auto"/>
        <w:ind w:firstLine="720"/>
        <w:jc w:val="both"/>
        <w:rPr>
          <w:rFonts w:ascii="Bookman Old Style" w:hAnsi="Bookman Old Style"/>
          <w:sz w:val="24"/>
          <w:szCs w:val="24"/>
        </w:rPr>
      </w:pPr>
      <w:r w:rsidRPr="00B83297">
        <w:rPr>
          <w:rFonts w:ascii="Bookman Old Style" w:hAnsi="Bookman Old Style"/>
          <w:sz w:val="24"/>
          <w:szCs w:val="24"/>
        </w:rPr>
        <w:t xml:space="preserve">Perkembangan wayang selanjutnya, sebagian masyarakat menyatakan bahwa “wayang ciptaan para Wali” itu diyakini atas kebenarannya bukan sebagai mitos, tetapi  sebagai sejarah faktual dengan mengajukan sejumlah bukti-bukti yang ada seperti bonekanya dulu </w:t>
      </w:r>
      <w:r w:rsidRPr="00B83297">
        <w:rPr>
          <w:rFonts w:ascii="Bookman Old Style" w:hAnsi="Bookman Old Style"/>
          <w:i/>
          <w:sz w:val="24"/>
          <w:szCs w:val="24"/>
        </w:rPr>
        <w:t>methok</w:t>
      </w:r>
      <w:r w:rsidRPr="00B83297">
        <w:rPr>
          <w:rFonts w:ascii="Bookman Old Style" w:hAnsi="Bookman Old Style"/>
          <w:sz w:val="24"/>
          <w:szCs w:val="24"/>
        </w:rPr>
        <w:t xml:space="preserve"> kemudian dibuat </w:t>
      </w:r>
      <w:r w:rsidRPr="00B83297">
        <w:rPr>
          <w:rFonts w:ascii="Bookman Old Style" w:hAnsi="Bookman Old Style"/>
          <w:i/>
          <w:sz w:val="24"/>
          <w:szCs w:val="24"/>
        </w:rPr>
        <w:t>miring</w:t>
      </w:r>
      <w:r w:rsidRPr="00B83297">
        <w:rPr>
          <w:rFonts w:ascii="Bookman Old Style" w:hAnsi="Bookman Old Style"/>
          <w:sz w:val="24"/>
          <w:szCs w:val="24"/>
        </w:rPr>
        <w:t xml:space="preserve">, Tokoh Dewa dulu dikultuskan kemudian dibuat sejajar dengan manusia keturunan Nabi Adam, lalu ada cerita senjata Jamus Kalimasada yang paling ampuh di mana dulu </w:t>
      </w:r>
      <w:r w:rsidRPr="00B83297">
        <w:rPr>
          <w:rFonts w:ascii="Bookman Old Style" w:hAnsi="Bookman Old Style"/>
          <w:sz w:val="24"/>
          <w:szCs w:val="24"/>
        </w:rPr>
        <w:lastRenderedPageBreak/>
        <w:t xml:space="preserve">yang paling ampuh adalah senjata Pasupati (keterangan Sutiyono dari Bakdi Sumanto) (wawancara, 2011), ada cerita </w:t>
      </w:r>
      <w:r w:rsidRPr="00B83297">
        <w:rPr>
          <w:rFonts w:ascii="Bookman Old Style" w:hAnsi="Bookman Old Style"/>
          <w:i/>
          <w:sz w:val="24"/>
          <w:szCs w:val="24"/>
        </w:rPr>
        <w:t>Petruk Dadi Ratu</w:t>
      </w:r>
      <w:r w:rsidRPr="00B83297">
        <w:rPr>
          <w:rFonts w:ascii="Bookman Old Style" w:hAnsi="Bookman Old Style"/>
          <w:sz w:val="24"/>
          <w:szCs w:val="24"/>
        </w:rPr>
        <w:t xml:space="preserve">, dan </w:t>
      </w:r>
      <w:r w:rsidRPr="00B83297">
        <w:rPr>
          <w:rFonts w:ascii="Bookman Old Style" w:hAnsi="Bookman Old Style"/>
          <w:i/>
          <w:sz w:val="24"/>
          <w:szCs w:val="24"/>
        </w:rPr>
        <w:t>Mustakaweni Maling</w:t>
      </w:r>
      <w:r w:rsidRPr="00B83297">
        <w:rPr>
          <w:rFonts w:ascii="Bookman Old Style" w:hAnsi="Bookman Old Style"/>
          <w:sz w:val="24"/>
          <w:szCs w:val="24"/>
        </w:rPr>
        <w:t xml:space="preserve">. Zarkasi Effendi (1978:175) </w:t>
      </w:r>
    </w:p>
    <w:p w:rsidR="004003D8" w:rsidRPr="00B83297" w:rsidRDefault="004003D8" w:rsidP="004003D8">
      <w:pPr>
        <w:spacing w:line="480" w:lineRule="auto"/>
        <w:ind w:firstLine="720"/>
        <w:jc w:val="both"/>
        <w:rPr>
          <w:rFonts w:ascii="Bookman Old Style" w:hAnsi="Bookman Old Style"/>
          <w:sz w:val="24"/>
          <w:szCs w:val="24"/>
        </w:rPr>
      </w:pPr>
      <w:r w:rsidRPr="00B83297">
        <w:rPr>
          <w:rFonts w:ascii="Bookman Old Style" w:hAnsi="Bookman Old Style"/>
          <w:sz w:val="24"/>
          <w:szCs w:val="24"/>
        </w:rPr>
        <w:t>Wayang sebagai ciptaan para Wali itu mitos atau sejarah, yang perlu ditegaskan di sini adalah adanya keyakinan di kalangan masyarakat Jawa khususnya yang beragama Islam secara mantap terhadap peran para Wali dalam menggunakan wayang untuk dakwah.   Keyakinan tersebut kemudian dijadikan sebagai rujukan untuk  melestarikan wayang sekarang ini, hingga khususnya para dalang muslim kemudian menggunakan wayang juga untuk dakwah dengan cara menyampaikan ajaran-ajaran agama Islam.</w:t>
      </w:r>
    </w:p>
    <w:p w:rsidR="004003D8" w:rsidRPr="00B83297" w:rsidRDefault="004003D8" w:rsidP="004003D8">
      <w:pPr>
        <w:spacing w:line="480" w:lineRule="auto"/>
        <w:ind w:firstLine="720"/>
        <w:jc w:val="both"/>
        <w:rPr>
          <w:rFonts w:ascii="Bookman Old Style" w:hAnsi="Bookman Old Style"/>
          <w:sz w:val="24"/>
          <w:szCs w:val="24"/>
        </w:rPr>
      </w:pPr>
      <w:r w:rsidRPr="00B83297">
        <w:rPr>
          <w:rFonts w:ascii="Bookman Old Style" w:hAnsi="Bookman Old Style"/>
          <w:sz w:val="24"/>
          <w:szCs w:val="24"/>
        </w:rPr>
        <w:t xml:space="preserve">Menggunakan wayang untuk dakwah dengan cara menyampaikan ajaran-ajaran agama Islam sangatlah tepat, karena sebuah pelanggaran apa pun berarti juga wayang tidak akan bisa digunakan selain untuk dakwah (Zakariyya, 2000). Pelanggaran dalam hal ini wayang tersebut maka untuk dakwah, sebab dakwah itu dasarnya harus </w:t>
      </w:r>
      <w:r w:rsidRPr="00B83297">
        <w:rPr>
          <w:rFonts w:ascii="Bookman Old Style" w:hAnsi="Bookman Old Style"/>
          <w:i/>
          <w:sz w:val="24"/>
          <w:szCs w:val="24"/>
        </w:rPr>
        <w:t xml:space="preserve">hikmah </w:t>
      </w:r>
      <w:r w:rsidRPr="00B83297">
        <w:rPr>
          <w:rFonts w:ascii="Bookman Old Style" w:hAnsi="Bookman Old Style"/>
          <w:sz w:val="24"/>
          <w:szCs w:val="24"/>
        </w:rPr>
        <w:t xml:space="preserve"> atau bijaksana sesuai dengan kekuatan yang diajak, hingga syariatnya bergerak mulai dari pelanggaran sampai dengan kebenaran sesuai dengan Al-Qur’an dan Hadits. </w:t>
      </w:r>
    </w:p>
    <w:p w:rsidR="004003D8" w:rsidRPr="00B83297" w:rsidRDefault="004003D8" w:rsidP="004003D8">
      <w:pPr>
        <w:spacing w:line="480" w:lineRule="auto"/>
        <w:ind w:firstLine="720"/>
        <w:jc w:val="both"/>
        <w:rPr>
          <w:rFonts w:ascii="Bookman Old Style" w:hAnsi="Bookman Old Style"/>
          <w:sz w:val="24"/>
          <w:szCs w:val="24"/>
        </w:rPr>
      </w:pPr>
      <w:r w:rsidRPr="00B83297">
        <w:rPr>
          <w:rFonts w:ascii="Bookman Old Style" w:hAnsi="Bookman Old Style"/>
          <w:sz w:val="24"/>
          <w:szCs w:val="24"/>
        </w:rPr>
        <w:t xml:space="preserve">Pertunjukan wayang kulit purwa yang disajikan oleh dalang Enthus Susmono lakon “Cupu Manik Astagina” di Taman Budaya Surakarta (TBS) tanggal 17 Maret 2011 dalam acara </w:t>
      </w:r>
      <w:r w:rsidRPr="00B83297">
        <w:rPr>
          <w:rFonts w:ascii="Bookman Old Style" w:hAnsi="Bookman Old Style"/>
          <w:i/>
          <w:sz w:val="24"/>
          <w:szCs w:val="24"/>
        </w:rPr>
        <w:t xml:space="preserve">Tirakatan Malem </w:t>
      </w:r>
      <w:r w:rsidRPr="00B83297">
        <w:rPr>
          <w:rFonts w:ascii="Bookman Old Style" w:hAnsi="Bookman Old Style"/>
          <w:i/>
          <w:sz w:val="24"/>
          <w:szCs w:val="24"/>
        </w:rPr>
        <w:lastRenderedPageBreak/>
        <w:t xml:space="preserve">Jumat Kliwon </w:t>
      </w:r>
      <w:r w:rsidRPr="00B83297">
        <w:rPr>
          <w:rFonts w:ascii="Bookman Old Style" w:hAnsi="Bookman Old Style"/>
          <w:iCs/>
          <w:sz w:val="24"/>
          <w:szCs w:val="24"/>
        </w:rPr>
        <w:t xml:space="preserve"> sebagai dakwah</w:t>
      </w:r>
      <w:r w:rsidRPr="00B83297">
        <w:rPr>
          <w:rFonts w:ascii="Bookman Old Style" w:hAnsi="Bookman Old Style"/>
          <w:sz w:val="24"/>
          <w:szCs w:val="24"/>
        </w:rPr>
        <w:t xml:space="preserve">, menarik kiranya untuk diteliti kaitannya dengan kesmpurnaannya sebagai dakwah, ajaran yang disampaikan, dan cara menyampaikannya. </w:t>
      </w:r>
    </w:p>
    <w:p w:rsidR="004003D8" w:rsidRPr="00B83297" w:rsidRDefault="004003D8" w:rsidP="004003D8">
      <w:pPr>
        <w:spacing w:line="480" w:lineRule="auto"/>
        <w:jc w:val="both"/>
        <w:rPr>
          <w:rFonts w:ascii="Bookman Old Style" w:hAnsi="Bookman Old Style"/>
          <w:sz w:val="24"/>
          <w:szCs w:val="24"/>
        </w:rPr>
      </w:pPr>
    </w:p>
    <w:p w:rsidR="004003D8" w:rsidRPr="00B83297" w:rsidRDefault="004003D8" w:rsidP="004003D8">
      <w:pPr>
        <w:spacing w:line="480" w:lineRule="auto"/>
        <w:jc w:val="both"/>
        <w:rPr>
          <w:rFonts w:ascii="Bookman Old Style" w:hAnsi="Bookman Old Style"/>
          <w:b/>
          <w:sz w:val="24"/>
          <w:szCs w:val="24"/>
        </w:rPr>
      </w:pPr>
      <w:r w:rsidRPr="00B83297">
        <w:rPr>
          <w:rFonts w:ascii="Bookman Old Style" w:hAnsi="Bookman Old Style"/>
          <w:b/>
          <w:sz w:val="24"/>
          <w:szCs w:val="24"/>
        </w:rPr>
        <w:t>B. Rumusan Masalah</w:t>
      </w:r>
    </w:p>
    <w:p w:rsidR="004003D8" w:rsidRPr="00B83297" w:rsidRDefault="004003D8" w:rsidP="004003D8">
      <w:pPr>
        <w:spacing w:line="480" w:lineRule="auto"/>
        <w:ind w:left="270" w:hanging="270"/>
        <w:jc w:val="both"/>
        <w:rPr>
          <w:rFonts w:ascii="Bookman Old Style" w:hAnsi="Bookman Old Style"/>
          <w:sz w:val="24"/>
          <w:szCs w:val="24"/>
        </w:rPr>
      </w:pPr>
      <w:r w:rsidRPr="00B83297">
        <w:rPr>
          <w:rFonts w:ascii="Bookman Old Style" w:hAnsi="Bookman Old Style"/>
          <w:sz w:val="24"/>
          <w:szCs w:val="24"/>
        </w:rPr>
        <w:t>1</w:t>
      </w:r>
      <w:r w:rsidRPr="00B83297">
        <w:rPr>
          <w:rFonts w:ascii="Bookman Old Style" w:hAnsi="Bookman Old Style"/>
          <w:b/>
          <w:bCs/>
          <w:sz w:val="24"/>
          <w:szCs w:val="24"/>
          <w:lang w:val="id-ID"/>
        </w:rPr>
        <w:t xml:space="preserve"> </w:t>
      </w:r>
      <w:r w:rsidRPr="00B83297">
        <w:rPr>
          <w:rFonts w:ascii="Bookman Old Style" w:hAnsi="Bookman Old Style"/>
          <w:bCs/>
          <w:sz w:val="24"/>
          <w:szCs w:val="24"/>
        </w:rPr>
        <w:t>B</w:t>
      </w:r>
      <w:r w:rsidRPr="00B83297">
        <w:rPr>
          <w:rFonts w:ascii="Bookman Old Style" w:hAnsi="Bookman Old Style"/>
          <w:sz w:val="24"/>
          <w:szCs w:val="24"/>
          <w:lang w:val="id-ID"/>
        </w:rPr>
        <w:t xml:space="preserve">agaimana </w:t>
      </w:r>
      <w:r w:rsidRPr="00B83297">
        <w:rPr>
          <w:rFonts w:ascii="Bookman Old Style" w:hAnsi="Bookman Old Style"/>
          <w:sz w:val="24"/>
          <w:szCs w:val="24"/>
        </w:rPr>
        <w:t xml:space="preserve">kesempurnaan </w:t>
      </w:r>
      <w:r w:rsidRPr="00B83297">
        <w:rPr>
          <w:rFonts w:ascii="Bookman Old Style" w:hAnsi="Bookman Old Style"/>
          <w:sz w:val="24"/>
          <w:szCs w:val="24"/>
          <w:lang w:val="id-ID"/>
        </w:rPr>
        <w:t xml:space="preserve">pertunjukan wayang kulit purwa lakon “Cupu Manik </w:t>
      </w:r>
      <w:r w:rsidRPr="00B83297">
        <w:rPr>
          <w:rFonts w:ascii="Bookman Old Style" w:hAnsi="Bookman Old Style"/>
          <w:sz w:val="24"/>
          <w:szCs w:val="24"/>
        </w:rPr>
        <w:t xml:space="preserve">Astagina” sajian dalang Enthus Susmono sebagai dakwah tersebut </w:t>
      </w:r>
      <w:r w:rsidRPr="00B83297">
        <w:rPr>
          <w:rFonts w:ascii="Bookman Old Style" w:hAnsi="Bookman Old Style"/>
          <w:sz w:val="24"/>
          <w:szCs w:val="24"/>
          <w:lang w:val="id-ID"/>
        </w:rPr>
        <w:t xml:space="preserve">?  </w:t>
      </w:r>
    </w:p>
    <w:p w:rsidR="004003D8" w:rsidRPr="00B83297" w:rsidRDefault="004003D8" w:rsidP="004003D8">
      <w:pPr>
        <w:spacing w:line="480" w:lineRule="auto"/>
        <w:jc w:val="both"/>
        <w:rPr>
          <w:rFonts w:ascii="Bookman Old Style" w:hAnsi="Bookman Old Style"/>
          <w:sz w:val="24"/>
          <w:szCs w:val="24"/>
        </w:rPr>
      </w:pPr>
      <w:r w:rsidRPr="00B83297">
        <w:rPr>
          <w:rFonts w:ascii="Bookman Old Style" w:hAnsi="Bookman Old Style"/>
          <w:sz w:val="24"/>
          <w:szCs w:val="24"/>
          <w:lang w:val="id-ID"/>
        </w:rPr>
        <w:t xml:space="preserve">2. </w:t>
      </w:r>
      <w:r w:rsidRPr="00B83297">
        <w:rPr>
          <w:rFonts w:ascii="Bookman Old Style" w:hAnsi="Bookman Old Style"/>
          <w:sz w:val="24"/>
          <w:szCs w:val="24"/>
        </w:rPr>
        <w:t>A</w:t>
      </w:r>
      <w:r w:rsidRPr="00B83297">
        <w:rPr>
          <w:rFonts w:ascii="Bookman Old Style" w:hAnsi="Bookman Old Style"/>
          <w:sz w:val="24"/>
          <w:szCs w:val="24"/>
          <w:lang w:val="id-ID"/>
        </w:rPr>
        <w:t>jaran apa saja yang disampaikan</w:t>
      </w:r>
      <w:r w:rsidRPr="00B83297">
        <w:rPr>
          <w:rFonts w:ascii="Bookman Old Style" w:hAnsi="Bookman Old Style"/>
          <w:sz w:val="24"/>
          <w:szCs w:val="24"/>
        </w:rPr>
        <w:t xml:space="preserve"> ?</w:t>
      </w:r>
    </w:p>
    <w:p w:rsidR="004003D8" w:rsidRPr="00B83297" w:rsidRDefault="004003D8" w:rsidP="004003D8">
      <w:pPr>
        <w:spacing w:line="480" w:lineRule="auto"/>
        <w:jc w:val="both"/>
        <w:rPr>
          <w:rFonts w:ascii="Bookman Old Style" w:hAnsi="Bookman Old Style"/>
          <w:sz w:val="24"/>
          <w:szCs w:val="24"/>
          <w:lang w:val="id-ID"/>
        </w:rPr>
      </w:pPr>
      <w:r w:rsidRPr="00B83297">
        <w:rPr>
          <w:rFonts w:ascii="Bookman Old Style" w:hAnsi="Bookman Old Style"/>
          <w:sz w:val="24"/>
          <w:szCs w:val="24"/>
        </w:rPr>
        <w:t>3. B</w:t>
      </w:r>
      <w:r w:rsidRPr="00B83297">
        <w:rPr>
          <w:rFonts w:ascii="Bookman Old Style" w:hAnsi="Bookman Old Style"/>
          <w:sz w:val="24"/>
          <w:szCs w:val="24"/>
          <w:lang w:val="id-ID"/>
        </w:rPr>
        <w:t xml:space="preserve">agaimana cara menyampaikannya ? </w:t>
      </w:r>
    </w:p>
    <w:p w:rsidR="004003D8" w:rsidRPr="00B83297" w:rsidRDefault="004003D8" w:rsidP="004003D8">
      <w:pPr>
        <w:spacing w:line="480" w:lineRule="auto"/>
        <w:ind w:firstLine="720"/>
        <w:jc w:val="both"/>
        <w:rPr>
          <w:rFonts w:ascii="Bookman Old Style" w:hAnsi="Bookman Old Style"/>
          <w:sz w:val="24"/>
          <w:szCs w:val="24"/>
          <w:lang w:val="id-ID"/>
        </w:rPr>
      </w:pPr>
      <w:r w:rsidRPr="00B83297">
        <w:rPr>
          <w:rFonts w:ascii="Bookman Old Style" w:hAnsi="Bookman Old Style"/>
          <w:sz w:val="24"/>
          <w:szCs w:val="24"/>
        </w:rPr>
        <w:t xml:space="preserve"> </w:t>
      </w:r>
    </w:p>
    <w:p w:rsidR="004003D8" w:rsidRPr="00B83297" w:rsidRDefault="004003D8" w:rsidP="004003D8">
      <w:pPr>
        <w:spacing w:line="480" w:lineRule="auto"/>
        <w:jc w:val="center"/>
        <w:rPr>
          <w:rFonts w:ascii="Bookman Old Style" w:hAnsi="Bookman Old Style"/>
          <w:b/>
          <w:sz w:val="24"/>
          <w:szCs w:val="24"/>
        </w:rPr>
      </w:pPr>
    </w:p>
    <w:p w:rsidR="004003D8" w:rsidRPr="00B83297" w:rsidRDefault="004003D8" w:rsidP="004003D8">
      <w:pPr>
        <w:spacing w:line="480" w:lineRule="auto"/>
        <w:jc w:val="center"/>
        <w:rPr>
          <w:rFonts w:ascii="Bookman Old Style" w:hAnsi="Bookman Old Style"/>
          <w:b/>
          <w:sz w:val="24"/>
          <w:szCs w:val="24"/>
        </w:rPr>
      </w:pPr>
    </w:p>
    <w:p w:rsidR="004003D8" w:rsidRPr="00B83297" w:rsidRDefault="004003D8" w:rsidP="004003D8">
      <w:pPr>
        <w:spacing w:line="480" w:lineRule="auto"/>
        <w:jc w:val="center"/>
        <w:rPr>
          <w:rFonts w:ascii="Bookman Old Style" w:hAnsi="Bookman Old Style"/>
          <w:b/>
          <w:sz w:val="24"/>
          <w:szCs w:val="24"/>
        </w:rPr>
      </w:pPr>
    </w:p>
    <w:p w:rsidR="004003D8" w:rsidRPr="00B83297" w:rsidRDefault="004003D8" w:rsidP="004003D8">
      <w:pPr>
        <w:spacing w:line="480" w:lineRule="auto"/>
        <w:jc w:val="center"/>
        <w:rPr>
          <w:rFonts w:ascii="Bookman Old Style" w:hAnsi="Bookman Old Style"/>
          <w:b/>
          <w:sz w:val="24"/>
          <w:szCs w:val="24"/>
        </w:rPr>
      </w:pPr>
    </w:p>
    <w:p w:rsidR="004003D8" w:rsidRPr="00B83297" w:rsidRDefault="004003D8" w:rsidP="004003D8">
      <w:pPr>
        <w:spacing w:line="480" w:lineRule="auto"/>
        <w:jc w:val="center"/>
        <w:rPr>
          <w:rFonts w:ascii="Bookman Old Style" w:hAnsi="Bookman Old Style"/>
          <w:b/>
          <w:sz w:val="24"/>
          <w:szCs w:val="24"/>
        </w:rPr>
      </w:pPr>
    </w:p>
    <w:p w:rsidR="004003D8" w:rsidRPr="00B83297" w:rsidRDefault="004003D8" w:rsidP="004003D8">
      <w:pPr>
        <w:spacing w:line="480" w:lineRule="auto"/>
        <w:jc w:val="center"/>
        <w:rPr>
          <w:rFonts w:ascii="Bookman Old Style" w:hAnsi="Bookman Old Style"/>
          <w:b/>
          <w:sz w:val="24"/>
          <w:szCs w:val="24"/>
        </w:rPr>
      </w:pPr>
    </w:p>
    <w:p w:rsidR="004003D8" w:rsidRDefault="004003D8" w:rsidP="004003D8">
      <w:pPr>
        <w:spacing w:line="480" w:lineRule="auto"/>
        <w:jc w:val="center"/>
        <w:rPr>
          <w:rFonts w:ascii="Bookman Old Style" w:hAnsi="Bookman Old Style"/>
          <w:b/>
          <w:sz w:val="24"/>
          <w:szCs w:val="24"/>
        </w:rPr>
      </w:pPr>
    </w:p>
    <w:p w:rsidR="004003D8" w:rsidRDefault="004003D8" w:rsidP="004003D8">
      <w:pPr>
        <w:spacing w:line="480" w:lineRule="auto"/>
        <w:jc w:val="center"/>
        <w:rPr>
          <w:rFonts w:ascii="Bookman Old Style" w:hAnsi="Bookman Old Style"/>
          <w:b/>
          <w:sz w:val="24"/>
          <w:szCs w:val="24"/>
        </w:rPr>
      </w:pPr>
    </w:p>
    <w:p w:rsidR="004003D8" w:rsidRDefault="004003D8" w:rsidP="004003D8">
      <w:pPr>
        <w:spacing w:line="480" w:lineRule="auto"/>
        <w:jc w:val="center"/>
        <w:rPr>
          <w:rFonts w:ascii="Bookman Old Style" w:hAnsi="Bookman Old Style"/>
          <w:b/>
          <w:sz w:val="24"/>
          <w:szCs w:val="24"/>
        </w:rPr>
      </w:pPr>
    </w:p>
    <w:p w:rsidR="004003D8" w:rsidRPr="00B83297" w:rsidRDefault="004003D8" w:rsidP="004003D8">
      <w:pPr>
        <w:spacing w:line="480" w:lineRule="auto"/>
        <w:jc w:val="center"/>
        <w:rPr>
          <w:rFonts w:ascii="Bookman Old Style" w:hAnsi="Bookman Old Style"/>
          <w:b/>
          <w:sz w:val="24"/>
          <w:szCs w:val="24"/>
        </w:rPr>
      </w:pPr>
      <w:r w:rsidRPr="00B83297">
        <w:rPr>
          <w:rFonts w:ascii="Bookman Old Style" w:hAnsi="Bookman Old Style"/>
          <w:b/>
          <w:sz w:val="24"/>
          <w:szCs w:val="24"/>
        </w:rPr>
        <w:t xml:space="preserve">BAB  II </w:t>
      </w:r>
    </w:p>
    <w:p w:rsidR="004003D8" w:rsidRPr="00B83297" w:rsidRDefault="004003D8" w:rsidP="004003D8">
      <w:pPr>
        <w:spacing w:line="480" w:lineRule="auto"/>
        <w:jc w:val="center"/>
        <w:rPr>
          <w:rFonts w:ascii="Bookman Old Style" w:hAnsi="Bookman Old Style"/>
          <w:b/>
          <w:sz w:val="24"/>
          <w:szCs w:val="24"/>
        </w:rPr>
      </w:pPr>
      <w:r w:rsidRPr="00B83297">
        <w:rPr>
          <w:rFonts w:ascii="Bookman Old Style" w:hAnsi="Bookman Old Style"/>
          <w:b/>
          <w:sz w:val="24"/>
          <w:szCs w:val="24"/>
        </w:rPr>
        <w:t>KAJIAN TEORI</w:t>
      </w:r>
    </w:p>
    <w:p w:rsidR="004003D8" w:rsidRPr="00B83297" w:rsidRDefault="004003D8" w:rsidP="004003D8">
      <w:pPr>
        <w:pStyle w:val="BodyText"/>
        <w:spacing w:line="480" w:lineRule="auto"/>
        <w:ind w:firstLine="720"/>
        <w:rPr>
          <w:bCs/>
          <w:lang w:val="id-ID"/>
        </w:rPr>
      </w:pPr>
      <w:r w:rsidRPr="00B83297">
        <w:t xml:space="preserve">Kesempurnaan </w:t>
      </w:r>
      <w:r w:rsidRPr="00B83297">
        <w:rPr>
          <w:lang w:val="id-ID"/>
        </w:rPr>
        <w:t xml:space="preserve">pertunjukan wayang kulit purwa lakon “Cupu Manik Astagina” yang disajikan  oleh </w:t>
      </w:r>
      <w:r w:rsidRPr="00B83297">
        <w:t xml:space="preserve">dalang </w:t>
      </w:r>
      <w:r w:rsidRPr="00B83297">
        <w:rPr>
          <w:lang w:val="id-ID"/>
        </w:rPr>
        <w:t xml:space="preserve">Enthus </w:t>
      </w:r>
      <w:r w:rsidRPr="00B83297">
        <w:t>S</w:t>
      </w:r>
      <w:r w:rsidRPr="00B83297">
        <w:rPr>
          <w:lang w:val="id-ID"/>
        </w:rPr>
        <w:t xml:space="preserve">usmono </w:t>
      </w:r>
      <w:r w:rsidRPr="00B83297">
        <w:t xml:space="preserve">sebagai </w:t>
      </w:r>
      <w:r w:rsidRPr="00B83297">
        <w:rPr>
          <w:lang w:val="id-ID"/>
        </w:rPr>
        <w:t>dakwah</w:t>
      </w:r>
      <w:r w:rsidRPr="00B83297">
        <w:t xml:space="preserve"> akan dianalisis dengan menggunakan tahap-tahap dakwah</w:t>
      </w:r>
      <w:r w:rsidRPr="00B83297">
        <w:rPr>
          <w:lang w:val="id-ID"/>
        </w:rPr>
        <w:t xml:space="preserve">: </w:t>
      </w:r>
      <w:r w:rsidRPr="00B83297">
        <w:rPr>
          <w:i/>
        </w:rPr>
        <w:t xml:space="preserve">ta’aruf, tarhib, tasykil, </w:t>
      </w:r>
      <w:r w:rsidRPr="00B83297">
        <w:t xml:space="preserve">dan </w:t>
      </w:r>
      <w:r w:rsidRPr="00B83297">
        <w:rPr>
          <w:i/>
        </w:rPr>
        <w:t>takhruj.</w:t>
      </w:r>
      <w:r w:rsidRPr="00B83297">
        <w:rPr>
          <w:lang w:val="id-ID"/>
        </w:rPr>
        <w:t xml:space="preserve"> </w:t>
      </w:r>
      <w:r w:rsidRPr="00B83297">
        <w:rPr>
          <w:i/>
        </w:rPr>
        <w:t xml:space="preserve">Ta’aruf </w:t>
      </w:r>
      <w:r w:rsidRPr="00B83297">
        <w:t>adalah</w:t>
      </w:r>
      <w:r w:rsidRPr="00B83297">
        <w:rPr>
          <w:i/>
        </w:rPr>
        <w:t xml:space="preserve"> </w:t>
      </w:r>
      <w:r w:rsidRPr="00B83297">
        <w:t xml:space="preserve">dakwah </w:t>
      </w:r>
      <w:r w:rsidRPr="00B83297">
        <w:rPr>
          <w:lang w:val="id-ID"/>
        </w:rPr>
        <w:t>apa</w:t>
      </w:r>
      <w:r w:rsidRPr="00B83297">
        <w:t xml:space="preserve"> adanya (dilakukan </w:t>
      </w:r>
      <w:r w:rsidRPr="00B83297">
        <w:rPr>
          <w:lang w:val="id-ID"/>
        </w:rPr>
        <w:t>dalam bentuk pelanggaran</w:t>
      </w:r>
      <w:r w:rsidRPr="00B83297">
        <w:t>)</w:t>
      </w:r>
      <w:r w:rsidRPr="00B83297">
        <w:rPr>
          <w:lang w:val="id-ID"/>
        </w:rPr>
        <w:t xml:space="preserve">, </w:t>
      </w:r>
      <w:r w:rsidRPr="00B83297">
        <w:rPr>
          <w:i/>
        </w:rPr>
        <w:t xml:space="preserve">tarhib </w:t>
      </w:r>
      <w:r w:rsidRPr="00B83297">
        <w:t>(</w:t>
      </w:r>
      <w:r w:rsidRPr="00B83297">
        <w:rPr>
          <w:lang w:val="id-ID"/>
        </w:rPr>
        <w:t>disyariatkan</w:t>
      </w:r>
      <w:r w:rsidRPr="00B83297">
        <w:t xml:space="preserve">), </w:t>
      </w:r>
      <w:r w:rsidRPr="00B83297">
        <w:rPr>
          <w:i/>
        </w:rPr>
        <w:t>tasykil</w:t>
      </w:r>
      <w:r w:rsidRPr="00B83297">
        <w:t xml:space="preserve">: mengajak </w:t>
      </w:r>
      <w:r w:rsidRPr="00B83297">
        <w:rPr>
          <w:lang w:val="id-ID"/>
        </w:rPr>
        <w:t>dakwah</w:t>
      </w:r>
      <w:r w:rsidRPr="00B83297">
        <w:t xml:space="preserve">, </w:t>
      </w:r>
      <w:r w:rsidRPr="00B83297">
        <w:rPr>
          <w:i/>
          <w:iCs/>
          <w:lang w:val="id-ID"/>
        </w:rPr>
        <w:t>takhruj</w:t>
      </w:r>
      <w:r w:rsidRPr="00B83297">
        <w:rPr>
          <w:iCs/>
        </w:rPr>
        <w:t>:</w:t>
      </w:r>
      <w:r w:rsidRPr="00B83297">
        <w:rPr>
          <w:lang w:val="id-ID"/>
        </w:rPr>
        <w:t xml:space="preserve"> </w:t>
      </w:r>
      <w:r w:rsidRPr="00B83297">
        <w:t xml:space="preserve">keluar dakwah </w:t>
      </w:r>
      <w:r w:rsidRPr="00B83297">
        <w:rPr>
          <w:lang w:val="id-ID"/>
        </w:rPr>
        <w:t>(Hasan, 2000</w:t>
      </w:r>
      <w:r w:rsidRPr="00B83297">
        <w:t>:64</w:t>
      </w:r>
      <w:r w:rsidRPr="00B83297">
        <w:rPr>
          <w:lang w:val="id-ID"/>
        </w:rPr>
        <w:t>)</w:t>
      </w:r>
      <w:r w:rsidRPr="00B83297">
        <w:rPr>
          <w:bCs/>
          <w:lang w:val="id-ID"/>
        </w:rPr>
        <w:t xml:space="preserve"> </w:t>
      </w:r>
    </w:p>
    <w:p w:rsidR="004003D8" w:rsidRPr="00B83297" w:rsidRDefault="004003D8" w:rsidP="004003D8">
      <w:pPr>
        <w:pStyle w:val="BodyText"/>
        <w:spacing w:line="480" w:lineRule="auto"/>
      </w:pPr>
      <w:r w:rsidRPr="00B83297">
        <w:rPr>
          <w:b/>
          <w:bCs/>
          <w:lang w:val="id-ID"/>
        </w:rPr>
        <w:tab/>
      </w:r>
      <w:r w:rsidRPr="00B83297">
        <w:rPr>
          <w:lang w:val="id-ID"/>
        </w:rPr>
        <w:t>Ajaran yang disampaikan diungkap dengan pemikiran Chotibul Umam</w:t>
      </w:r>
      <w:r w:rsidR="00A96A93">
        <w:t xml:space="preserve"> (</w:t>
      </w:r>
      <w:r w:rsidR="00A96A93" w:rsidRPr="00B83297">
        <w:t>1995</w:t>
      </w:r>
      <w:r w:rsidR="00A96A93">
        <w:t>:64)</w:t>
      </w:r>
      <w:r w:rsidRPr="00B83297">
        <w:rPr>
          <w:lang w:val="id-ID"/>
        </w:rPr>
        <w:t xml:space="preserve">: ada tiga pokok ajaran </w:t>
      </w:r>
      <w:r w:rsidRPr="00B83297">
        <w:t xml:space="preserve">dalam </w:t>
      </w:r>
      <w:r w:rsidRPr="00B83297">
        <w:rPr>
          <w:lang w:val="id-ID"/>
        </w:rPr>
        <w:t xml:space="preserve">agama Islam, </w:t>
      </w:r>
      <w:r w:rsidRPr="00B83297">
        <w:rPr>
          <w:i/>
          <w:iCs/>
          <w:lang w:val="id-ID"/>
        </w:rPr>
        <w:t xml:space="preserve">pertama </w:t>
      </w:r>
      <w:r w:rsidRPr="00B83297">
        <w:rPr>
          <w:i/>
          <w:iCs/>
        </w:rPr>
        <w:t>hablumminallah</w:t>
      </w:r>
      <w:r w:rsidRPr="00B83297">
        <w:rPr>
          <w:iCs/>
        </w:rPr>
        <w:t xml:space="preserve">: </w:t>
      </w:r>
      <w:r w:rsidRPr="00B83297">
        <w:rPr>
          <w:lang w:val="id-ID"/>
        </w:rPr>
        <w:t>hubungan manusia dengan Tuhan,</w:t>
      </w:r>
      <w:r w:rsidRPr="00B83297">
        <w:t xml:space="preserve"> </w:t>
      </w:r>
      <w:r w:rsidRPr="00B83297">
        <w:rPr>
          <w:i/>
        </w:rPr>
        <w:t>hamblumminannaas</w:t>
      </w:r>
      <w:r w:rsidRPr="00B83297">
        <w:rPr>
          <w:lang w:val="id-ID"/>
        </w:rPr>
        <w:t xml:space="preserve">: hubungan manusia dengan manusia, dan </w:t>
      </w:r>
      <w:r w:rsidRPr="00B83297">
        <w:rPr>
          <w:i/>
        </w:rPr>
        <w:t xml:space="preserve">hablumminal </w:t>
      </w:r>
      <w:r w:rsidR="00A96A93">
        <w:rPr>
          <w:i/>
        </w:rPr>
        <w:t xml:space="preserve"> </w:t>
      </w:r>
      <w:r w:rsidRPr="00B83297">
        <w:rPr>
          <w:i/>
        </w:rPr>
        <w:t>‘alm</w:t>
      </w:r>
      <w:r w:rsidRPr="00B83297">
        <w:t>:</w:t>
      </w:r>
      <w:r w:rsidRPr="00B83297">
        <w:rPr>
          <w:i/>
        </w:rPr>
        <w:t xml:space="preserve"> </w:t>
      </w:r>
      <w:r w:rsidRPr="00B83297">
        <w:rPr>
          <w:lang w:val="id-ID"/>
        </w:rPr>
        <w:t xml:space="preserve">hubungan manusia dengan alam. </w:t>
      </w:r>
    </w:p>
    <w:p w:rsidR="004003D8" w:rsidRPr="00B83297" w:rsidRDefault="004003D8" w:rsidP="004003D8">
      <w:pPr>
        <w:pStyle w:val="BodyText"/>
        <w:spacing w:line="480" w:lineRule="auto"/>
        <w:ind w:firstLine="720"/>
        <w:rPr>
          <w:lang w:val="id-ID"/>
        </w:rPr>
      </w:pPr>
      <w:r w:rsidRPr="00B83297">
        <w:t>C</w:t>
      </w:r>
      <w:r w:rsidRPr="00B83297">
        <w:rPr>
          <w:lang w:val="id-ID"/>
        </w:rPr>
        <w:t>ara menyampaikan ajaran agama Islam</w:t>
      </w:r>
      <w:r w:rsidRPr="00B83297">
        <w:t xml:space="preserve">, </w:t>
      </w:r>
      <w:r w:rsidRPr="00B83297">
        <w:rPr>
          <w:lang w:val="id-ID"/>
        </w:rPr>
        <w:t xml:space="preserve"> diungkap dengan pemikiran Murtiyoso: </w:t>
      </w:r>
      <w:r w:rsidRPr="00B83297">
        <w:rPr>
          <w:i/>
          <w:iCs/>
          <w:lang w:val="id-ID"/>
        </w:rPr>
        <w:t>methok</w:t>
      </w:r>
      <w:r w:rsidRPr="00B83297">
        <w:rPr>
          <w:i/>
          <w:iCs/>
        </w:rPr>
        <w:t xml:space="preserve"> </w:t>
      </w:r>
      <w:r w:rsidRPr="00B83297">
        <w:rPr>
          <w:iCs/>
        </w:rPr>
        <w:t xml:space="preserve">dan </w:t>
      </w:r>
      <w:r w:rsidRPr="00B83297">
        <w:rPr>
          <w:i/>
          <w:iCs/>
        </w:rPr>
        <w:t>medhang miring</w:t>
      </w:r>
      <w:r w:rsidRPr="00B83297">
        <w:t xml:space="preserve">. </w:t>
      </w:r>
      <w:r w:rsidRPr="00B83297">
        <w:rPr>
          <w:i/>
        </w:rPr>
        <w:t xml:space="preserve">Methok </w:t>
      </w:r>
      <w:r w:rsidRPr="00B83297">
        <w:t xml:space="preserve">adalah </w:t>
      </w:r>
      <w:r w:rsidRPr="00B83297">
        <w:rPr>
          <w:lang w:val="id-ID"/>
        </w:rPr>
        <w:t xml:space="preserve">menyampaikan ajaran agama Islam dengan cara langsung atau mengutib ayatnya, </w:t>
      </w:r>
      <w:r w:rsidRPr="00B83297">
        <w:rPr>
          <w:i/>
          <w:iCs/>
          <w:lang w:val="id-ID"/>
        </w:rPr>
        <w:t>medhang miring</w:t>
      </w:r>
      <w:r w:rsidRPr="00B83297">
        <w:rPr>
          <w:lang w:val="id-ID"/>
        </w:rPr>
        <w:t>: menyampaikan ajaran agama Islam dengan cara tidak langsung</w:t>
      </w:r>
      <w:r w:rsidRPr="00B83297">
        <w:t>—</w:t>
      </w:r>
      <w:r w:rsidRPr="00B83297">
        <w:rPr>
          <w:lang w:val="id-ID"/>
        </w:rPr>
        <w:t xml:space="preserve">tidak mengutib ayatnya, tetapi mengutib terjemahan atau tafsirnya saja. </w:t>
      </w:r>
    </w:p>
    <w:p w:rsidR="004003D8" w:rsidRPr="00B83297" w:rsidRDefault="004003D8" w:rsidP="004003D8">
      <w:pPr>
        <w:pStyle w:val="BodyText"/>
        <w:spacing w:line="480" w:lineRule="auto"/>
        <w:jc w:val="center"/>
        <w:rPr>
          <w:b/>
          <w:bCs/>
          <w:lang w:val="id-ID"/>
        </w:rPr>
      </w:pPr>
    </w:p>
    <w:p w:rsidR="004003D8" w:rsidRPr="00B83297" w:rsidRDefault="004003D8" w:rsidP="004003D8">
      <w:pPr>
        <w:pStyle w:val="BodyText"/>
        <w:spacing w:line="480" w:lineRule="auto"/>
        <w:jc w:val="center"/>
        <w:rPr>
          <w:b/>
          <w:bCs/>
        </w:rPr>
      </w:pPr>
    </w:p>
    <w:p w:rsidR="004003D8" w:rsidRPr="00B83297" w:rsidRDefault="004003D8" w:rsidP="004003D8">
      <w:pPr>
        <w:pStyle w:val="BodyText"/>
        <w:spacing w:line="480" w:lineRule="auto"/>
        <w:jc w:val="center"/>
        <w:rPr>
          <w:b/>
          <w:bCs/>
        </w:rPr>
      </w:pPr>
    </w:p>
    <w:p w:rsidR="004003D8" w:rsidRPr="00B83297" w:rsidRDefault="004003D8" w:rsidP="004003D8">
      <w:pPr>
        <w:pStyle w:val="BodyText"/>
        <w:spacing w:line="480" w:lineRule="auto"/>
        <w:jc w:val="center"/>
        <w:rPr>
          <w:b/>
          <w:bCs/>
        </w:rPr>
      </w:pPr>
    </w:p>
    <w:p w:rsidR="004003D8" w:rsidRPr="00B83297" w:rsidRDefault="004003D8" w:rsidP="004003D8">
      <w:pPr>
        <w:pStyle w:val="BodyText"/>
        <w:spacing w:line="480" w:lineRule="auto"/>
        <w:jc w:val="center"/>
        <w:rPr>
          <w:b/>
          <w:bCs/>
        </w:rPr>
      </w:pPr>
      <w:r w:rsidRPr="00B83297">
        <w:rPr>
          <w:b/>
          <w:bCs/>
        </w:rPr>
        <w:t xml:space="preserve">BAB III </w:t>
      </w:r>
    </w:p>
    <w:p w:rsidR="004003D8" w:rsidRPr="00B83297" w:rsidRDefault="004003D8" w:rsidP="004003D8">
      <w:pPr>
        <w:pStyle w:val="BodyText"/>
        <w:spacing w:line="480" w:lineRule="auto"/>
        <w:jc w:val="center"/>
        <w:rPr>
          <w:b/>
          <w:bCs/>
        </w:rPr>
      </w:pPr>
      <w:r w:rsidRPr="00B83297">
        <w:rPr>
          <w:b/>
          <w:bCs/>
        </w:rPr>
        <w:t>METODE PENELITIAN</w:t>
      </w:r>
    </w:p>
    <w:p w:rsidR="004003D8" w:rsidRPr="00B83297" w:rsidRDefault="004003D8" w:rsidP="004003D8">
      <w:pPr>
        <w:pStyle w:val="BodyText"/>
        <w:spacing w:line="480" w:lineRule="auto"/>
        <w:ind w:firstLine="720"/>
        <w:rPr>
          <w:bCs/>
        </w:rPr>
      </w:pPr>
      <w:r w:rsidRPr="00B83297">
        <w:t>Penelitian ini adalah penelitian deskriptif-kwalitatif—datanya digambarkan dengan kata atau kalimat sesuai dengan apa yang terjadi di lapangan tanpa ditambah atau dikurangi.  Adapun tekniknya dilakukan dengan cara: studi pustaka, pengamatan</w:t>
      </w:r>
      <w:r w:rsidRPr="00B83297">
        <w:rPr>
          <w:i/>
          <w:iCs/>
        </w:rPr>
        <w:t xml:space="preserve">, </w:t>
      </w:r>
      <w:r w:rsidRPr="00B83297">
        <w:rPr>
          <w:iCs/>
        </w:rPr>
        <w:t>pengamatan berperanserta</w:t>
      </w:r>
      <w:r w:rsidRPr="00B83297">
        <w:rPr>
          <w:i/>
          <w:iCs/>
        </w:rPr>
        <w:t xml:space="preserve">, </w:t>
      </w:r>
      <w:r w:rsidRPr="00B83297">
        <w:t>wawancara</w:t>
      </w:r>
      <w:r w:rsidRPr="00B83297">
        <w:rPr>
          <w:i/>
          <w:iCs/>
        </w:rPr>
        <w:t xml:space="preserve">, </w:t>
      </w:r>
      <w:r w:rsidRPr="00B83297">
        <w:t>dan</w:t>
      </w:r>
      <w:r w:rsidRPr="00B83297">
        <w:rPr>
          <w:i/>
          <w:iCs/>
        </w:rPr>
        <w:t xml:space="preserve"> </w:t>
      </w:r>
      <w:r w:rsidRPr="00B83297">
        <w:t>dokumentasi</w:t>
      </w:r>
      <w:r w:rsidRPr="00B83297">
        <w:rPr>
          <w:i/>
          <w:iCs/>
        </w:rPr>
        <w:t>.</w:t>
      </w:r>
      <w:r w:rsidRPr="00B83297">
        <w:tab/>
      </w:r>
    </w:p>
    <w:p w:rsidR="004003D8" w:rsidRPr="00B83297" w:rsidRDefault="004003D8" w:rsidP="004003D8">
      <w:pPr>
        <w:pStyle w:val="BodyText"/>
        <w:spacing w:line="480" w:lineRule="auto"/>
      </w:pPr>
      <w:r w:rsidRPr="00B83297">
        <w:rPr>
          <w:b/>
          <w:bCs/>
        </w:rPr>
        <w:tab/>
      </w:r>
      <w:r w:rsidRPr="00B83297">
        <w:t xml:space="preserve">Analisis data, dilakukan dengan cara: mendeskripsikan data (deskripsi data), merangkum data (reduksi data), menganalisis data (analisis data), menyimpulkan data (kesimpulan) (sesuai dengan petunjuk Miles, 1992:14). </w:t>
      </w:r>
    </w:p>
    <w:p w:rsidR="004003D8" w:rsidRPr="00B83297" w:rsidRDefault="004003D8" w:rsidP="004003D8">
      <w:pPr>
        <w:pStyle w:val="BodyText"/>
        <w:spacing w:line="480" w:lineRule="auto"/>
        <w:rPr>
          <w:b/>
          <w:bCs/>
        </w:rPr>
      </w:pPr>
      <w:r w:rsidRPr="00B83297">
        <w:tab/>
      </w:r>
    </w:p>
    <w:p w:rsidR="004003D8" w:rsidRPr="00B83297" w:rsidRDefault="004003D8" w:rsidP="004003D8">
      <w:pPr>
        <w:pStyle w:val="BodyText"/>
        <w:spacing w:line="480" w:lineRule="auto"/>
        <w:jc w:val="center"/>
        <w:rPr>
          <w:b/>
          <w:bCs/>
        </w:rPr>
      </w:pPr>
    </w:p>
    <w:p w:rsidR="004003D8" w:rsidRPr="00B83297" w:rsidRDefault="004003D8" w:rsidP="004003D8">
      <w:pPr>
        <w:pStyle w:val="BodyText"/>
        <w:spacing w:line="480" w:lineRule="auto"/>
        <w:jc w:val="center"/>
        <w:rPr>
          <w:b/>
          <w:bCs/>
        </w:rPr>
      </w:pPr>
    </w:p>
    <w:p w:rsidR="004003D8" w:rsidRPr="00B83297" w:rsidRDefault="004003D8" w:rsidP="004003D8">
      <w:pPr>
        <w:pStyle w:val="BodyText"/>
        <w:spacing w:line="480" w:lineRule="auto"/>
        <w:jc w:val="center"/>
        <w:rPr>
          <w:b/>
          <w:bCs/>
        </w:rPr>
      </w:pPr>
    </w:p>
    <w:p w:rsidR="004003D8" w:rsidRPr="00B83297" w:rsidRDefault="004003D8" w:rsidP="004003D8">
      <w:pPr>
        <w:pStyle w:val="BodyText"/>
        <w:spacing w:line="480" w:lineRule="auto"/>
        <w:jc w:val="center"/>
        <w:rPr>
          <w:b/>
          <w:bCs/>
        </w:rPr>
      </w:pPr>
    </w:p>
    <w:p w:rsidR="004003D8" w:rsidRPr="00B83297" w:rsidRDefault="004003D8" w:rsidP="004003D8">
      <w:pPr>
        <w:pStyle w:val="BodyText"/>
        <w:spacing w:line="480" w:lineRule="auto"/>
        <w:jc w:val="center"/>
        <w:rPr>
          <w:b/>
          <w:bCs/>
        </w:rPr>
      </w:pPr>
    </w:p>
    <w:p w:rsidR="004003D8" w:rsidRPr="00B83297" w:rsidRDefault="004003D8" w:rsidP="004003D8">
      <w:pPr>
        <w:pStyle w:val="BodyText"/>
        <w:spacing w:line="480" w:lineRule="auto"/>
        <w:jc w:val="center"/>
        <w:rPr>
          <w:b/>
          <w:bCs/>
        </w:rPr>
      </w:pPr>
    </w:p>
    <w:p w:rsidR="004003D8" w:rsidRPr="00B83297" w:rsidRDefault="004003D8" w:rsidP="004003D8">
      <w:pPr>
        <w:pStyle w:val="BodyText"/>
        <w:spacing w:line="480" w:lineRule="auto"/>
        <w:jc w:val="center"/>
        <w:rPr>
          <w:b/>
          <w:bCs/>
        </w:rPr>
      </w:pPr>
    </w:p>
    <w:p w:rsidR="004003D8" w:rsidRPr="00B83297" w:rsidRDefault="004003D8" w:rsidP="004003D8">
      <w:pPr>
        <w:pStyle w:val="BodyText"/>
        <w:spacing w:line="480" w:lineRule="auto"/>
        <w:jc w:val="center"/>
        <w:rPr>
          <w:b/>
          <w:bCs/>
        </w:rPr>
      </w:pPr>
    </w:p>
    <w:p w:rsidR="004003D8" w:rsidRPr="00B83297" w:rsidRDefault="004003D8" w:rsidP="004003D8">
      <w:pPr>
        <w:pStyle w:val="BodyText"/>
        <w:spacing w:line="480" w:lineRule="auto"/>
        <w:jc w:val="center"/>
        <w:rPr>
          <w:b/>
          <w:bCs/>
        </w:rPr>
      </w:pPr>
    </w:p>
    <w:p w:rsidR="004003D8" w:rsidRDefault="004003D8" w:rsidP="004003D8">
      <w:pPr>
        <w:pStyle w:val="BodyText"/>
        <w:spacing w:line="480" w:lineRule="auto"/>
        <w:jc w:val="center"/>
        <w:rPr>
          <w:b/>
          <w:bCs/>
        </w:rPr>
      </w:pPr>
    </w:p>
    <w:p w:rsidR="004003D8" w:rsidRDefault="004003D8" w:rsidP="004003D8">
      <w:pPr>
        <w:pStyle w:val="BodyText"/>
        <w:spacing w:line="480" w:lineRule="auto"/>
        <w:jc w:val="center"/>
        <w:rPr>
          <w:b/>
          <w:bCs/>
        </w:rPr>
      </w:pPr>
    </w:p>
    <w:p w:rsidR="004003D8" w:rsidRPr="00B83297" w:rsidRDefault="004003D8" w:rsidP="004003D8">
      <w:pPr>
        <w:pStyle w:val="BodyText"/>
        <w:spacing w:line="480" w:lineRule="auto"/>
        <w:jc w:val="center"/>
        <w:rPr>
          <w:b/>
          <w:bCs/>
        </w:rPr>
      </w:pPr>
      <w:r w:rsidRPr="00B83297">
        <w:rPr>
          <w:b/>
          <w:bCs/>
        </w:rPr>
        <w:t>BAB IV</w:t>
      </w:r>
    </w:p>
    <w:p w:rsidR="004003D8" w:rsidRPr="00B83297" w:rsidRDefault="004003D8" w:rsidP="004003D8">
      <w:pPr>
        <w:pStyle w:val="BodyText"/>
        <w:spacing w:line="480" w:lineRule="auto"/>
        <w:jc w:val="center"/>
        <w:rPr>
          <w:b/>
          <w:bCs/>
        </w:rPr>
      </w:pPr>
      <w:r w:rsidRPr="00B83297">
        <w:rPr>
          <w:b/>
          <w:bCs/>
        </w:rPr>
        <w:t>HASIL PENELITIAN</w:t>
      </w:r>
    </w:p>
    <w:p w:rsidR="004003D8" w:rsidRPr="00B83297" w:rsidRDefault="004003D8" w:rsidP="004003D8">
      <w:pPr>
        <w:pStyle w:val="BodyText"/>
        <w:spacing w:line="480" w:lineRule="auto"/>
        <w:ind w:left="450" w:hanging="450"/>
        <w:rPr>
          <w:b/>
          <w:bCs/>
        </w:rPr>
      </w:pPr>
      <w:r w:rsidRPr="00B83297">
        <w:rPr>
          <w:b/>
          <w:bCs/>
        </w:rPr>
        <w:t xml:space="preserve">A. Kesempurnaan Pertunjukan Wayang Kulit Purwa Lakon “Cupu Manik  Astagina” sebagai Dakwah </w:t>
      </w:r>
    </w:p>
    <w:p w:rsidR="004003D8" w:rsidRPr="00B83297" w:rsidRDefault="004003D8" w:rsidP="004003D8">
      <w:pPr>
        <w:pStyle w:val="BodyText"/>
        <w:spacing w:line="480" w:lineRule="auto"/>
        <w:ind w:firstLine="720"/>
        <w:rPr>
          <w:lang w:val="id-ID"/>
        </w:rPr>
      </w:pPr>
      <w:r w:rsidRPr="00B83297">
        <w:t>P</w:t>
      </w:r>
      <w:r w:rsidRPr="00B83297">
        <w:rPr>
          <w:lang w:val="id-ID"/>
        </w:rPr>
        <w:t xml:space="preserve">ertunjukan wayang kulit purwa lakon “Cupu Manik Astagina” sajian  </w:t>
      </w:r>
      <w:r w:rsidRPr="00B83297">
        <w:t xml:space="preserve">dalang </w:t>
      </w:r>
      <w:r w:rsidRPr="00B83297">
        <w:rPr>
          <w:lang w:val="id-ID"/>
        </w:rPr>
        <w:t xml:space="preserve">Enthus </w:t>
      </w:r>
      <w:r w:rsidRPr="00B83297">
        <w:t>S</w:t>
      </w:r>
      <w:r w:rsidRPr="00B83297">
        <w:rPr>
          <w:lang w:val="id-ID"/>
        </w:rPr>
        <w:t>usmono</w:t>
      </w:r>
      <w:r w:rsidRPr="00B83297">
        <w:t xml:space="preserve"> sebagai dakwah tersebut tidaklah sempurna sampai pada tahap </w:t>
      </w:r>
      <w:r w:rsidRPr="00B83297">
        <w:rPr>
          <w:i/>
        </w:rPr>
        <w:t>takhruj</w:t>
      </w:r>
      <w:r w:rsidRPr="00B83297">
        <w:t xml:space="preserve">, melainkan hanya sampai pada tahap </w:t>
      </w:r>
      <w:r w:rsidRPr="00B83297">
        <w:rPr>
          <w:i/>
        </w:rPr>
        <w:t>tarhib</w:t>
      </w:r>
      <w:r w:rsidRPr="00B83297">
        <w:t xml:space="preserve">, dengan kata lain yang dilakukan hanya tahap </w:t>
      </w:r>
      <w:r w:rsidRPr="00B83297">
        <w:rPr>
          <w:i/>
        </w:rPr>
        <w:t>ta’aruf</w:t>
      </w:r>
      <w:r w:rsidRPr="00B83297">
        <w:t xml:space="preserve"> dan </w:t>
      </w:r>
      <w:r w:rsidRPr="00B83297">
        <w:rPr>
          <w:i/>
        </w:rPr>
        <w:t>tarhib</w:t>
      </w:r>
      <w:r w:rsidRPr="00B83297">
        <w:t xml:space="preserve"> saja, sedang tahap </w:t>
      </w:r>
      <w:r w:rsidRPr="00B83297">
        <w:rPr>
          <w:i/>
        </w:rPr>
        <w:t>tasykil</w:t>
      </w:r>
      <w:r w:rsidRPr="00B83297">
        <w:t xml:space="preserve"> dan </w:t>
      </w:r>
      <w:r w:rsidRPr="00B83297">
        <w:rPr>
          <w:i/>
        </w:rPr>
        <w:t>takhruj</w:t>
      </w:r>
      <w:r w:rsidRPr="00B83297">
        <w:t xml:space="preserve"> tidak..  </w:t>
      </w:r>
    </w:p>
    <w:p w:rsidR="004003D8" w:rsidRPr="00B83297" w:rsidRDefault="004003D8" w:rsidP="004003D8">
      <w:pPr>
        <w:pStyle w:val="BodyText"/>
        <w:spacing w:line="480" w:lineRule="auto"/>
        <w:jc w:val="center"/>
        <w:rPr>
          <w:b/>
          <w:bCs/>
          <w:lang w:val="id-ID"/>
        </w:rPr>
      </w:pPr>
    </w:p>
    <w:p w:rsidR="004003D8" w:rsidRPr="00B83297" w:rsidRDefault="004003D8" w:rsidP="004003D8">
      <w:pPr>
        <w:pStyle w:val="BodyText"/>
        <w:spacing w:line="480" w:lineRule="auto"/>
        <w:rPr>
          <w:b/>
          <w:bCs/>
          <w:lang w:val="id-ID"/>
        </w:rPr>
      </w:pPr>
      <w:r w:rsidRPr="00B83297">
        <w:rPr>
          <w:b/>
          <w:bCs/>
        </w:rPr>
        <w:t xml:space="preserve">1. </w:t>
      </w:r>
      <w:r w:rsidRPr="00B83297">
        <w:rPr>
          <w:b/>
          <w:bCs/>
          <w:lang w:val="id-ID"/>
        </w:rPr>
        <w:t xml:space="preserve">Tahap </w:t>
      </w:r>
      <w:r w:rsidRPr="00B83297">
        <w:rPr>
          <w:b/>
          <w:bCs/>
          <w:i/>
        </w:rPr>
        <w:t>T</w:t>
      </w:r>
      <w:r w:rsidRPr="00B83297">
        <w:rPr>
          <w:b/>
          <w:bCs/>
          <w:i/>
          <w:iCs/>
          <w:lang w:val="id-ID"/>
        </w:rPr>
        <w:t>a’aruf</w:t>
      </w:r>
    </w:p>
    <w:p w:rsidR="004003D8" w:rsidRPr="00B83297" w:rsidRDefault="004003D8" w:rsidP="004003D8">
      <w:pPr>
        <w:pStyle w:val="BodyText"/>
        <w:spacing w:line="480" w:lineRule="auto"/>
        <w:rPr>
          <w:bCs/>
          <w:lang w:val="id-ID"/>
        </w:rPr>
      </w:pPr>
      <w:r w:rsidRPr="00B83297">
        <w:rPr>
          <w:bCs/>
          <w:lang w:val="id-ID"/>
        </w:rPr>
        <w:tab/>
      </w:r>
      <w:r w:rsidRPr="00B83297">
        <w:rPr>
          <w:bCs/>
        </w:rPr>
        <w:t>T</w:t>
      </w:r>
      <w:r w:rsidRPr="00B83297">
        <w:rPr>
          <w:bCs/>
          <w:lang w:val="id-ID"/>
        </w:rPr>
        <w:t xml:space="preserve">ahap </w:t>
      </w:r>
      <w:r w:rsidRPr="00B83297">
        <w:rPr>
          <w:bCs/>
          <w:i/>
          <w:lang w:val="id-ID"/>
        </w:rPr>
        <w:t>ta’aruf</w:t>
      </w:r>
      <w:r w:rsidRPr="00B83297">
        <w:rPr>
          <w:bCs/>
          <w:lang w:val="id-ID"/>
        </w:rPr>
        <w:t xml:space="preserve"> </w:t>
      </w:r>
      <w:r w:rsidRPr="00B83297">
        <w:rPr>
          <w:bCs/>
        </w:rPr>
        <w:t xml:space="preserve">atau pelanggaran syariat yang dilakukan dalam </w:t>
      </w:r>
      <w:r w:rsidRPr="00B83297">
        <w:rPr>
          <w:bCs/>
          <w:lang w:val="id-ID"/>
        </w:rPr>
        <w:t xml:space="preserve">pertunjukan wayang kulit purwa lakon “Cupu Manik Astagina” </w:t>
      </w:r>
      <w:r w:rsidRPr="00B83297">
        <w:rPr>
          <w:bCs/>
        </w:rPr>
        <w:t xml:space="preserve">tersebut bisa dilihat </w:t>
      </w:r>
      <w:r w:rsidRPr="00B83297">
        <w:rPr>
          <w:bCs/>
          <w:lang w:val="id-ID"/>
        </w:rPr>
        <w:t xml:space="preserve">kaitannya </w:t>
      </w:r>
      <w:r w:rsidRPr="00B83297">
        <w:rPr>
          <w:bCs/>
        </w:rPr>
        <w:t xml:space="preserve">baik </w:t>
      </w:r>
      <w:r w:rsidRPr="00B83297">
        <w:rPr>
          <w:bCs/>
          <w:lang w:val="id-ID"/>
        </w:rPr>
        <w:t xml:space="preserve">dengan cerita, pelaku, maupun operasional penyajiannya. </w:t>
      </w:r>
    </w:p>
    <w:p w:rsidR="004003D8" w:rsidRPr="00B83297" w:rsidRDefault="004003D8" w:rsidP="004003D8">
      <w:pPr>
        <w:pStyle w:val="BodyText"/>
        <w:spacing w:line="480" w:lineRule="auto"/>
        <w:rPr>
          <w:bCs/>
          <w:lang w:val="id-ID"/>
        </w:rPr>
      </w:pPr>
      <w:r w:rsidRPr="00B83297">
        <w:rPr>
          <w:bCs/>
          <w:lang w:val="id-ID"/>
        </w:rPr>
        <w:tab/>
        <w:t>Kaitannya dengan cerita, cerita</w:t>
      </w:r>
      <w:r w:rsidRPr="00B83297">
        <w:rPr>
          <w:bCs/>
        </w:rPr>
        <w:t>nya</w:t>
      </w:r>
      <w:r w:rsidRPr="00B83297">
        <w:rPr>
          <w:bCs/>
          <w:lang w:val="id-ID"/>
        </w:rPr>
        <w:t xml:space="preserve"> Ramayana yang tidak ada dalam baik Qur’an maupun Hadits, hingga jatuh dalam hukum khayalan yang dilarang: “jauhkanlah olehmu dari segala angan-angan atau khayalan” (Hadits). </w:t>
      </w:r>
    </w:p>
    <w:p w:rsidR="004003D8" w:rsidRPr="00B83297" w:rsidRDefault="004003D8" w:rsidP="004003D8">
      <w:pPr>
        <w:pStyle w:val="BodyText"/>
        <w:spacing w:line="480" w:lineRule="auto"/>
        <w:ind w:firstLine="720"/>
        <w:rPr>
          <w:bCs/>
          <w:lang w:val="id-ID"/>
        </w:rPr>
      </w:pPr>
      <w:r w:rsidRPr="00B83297">
        <w:rPr>
          <w:bCs/>
          <w:lang w:val="id-ID"/>
        </w:rPr>
        <w:lastRenderedPageBreak/>
        <w:t xml:space="preserve">Kaitannya dengan pelaku: dalang menyajikan wayang dengan ungkapan doa </w:t>
      </w:r>
      <w:r w:rsidRPr="00B83297">
        <w:rPr>
          <w:bCs/>
        </w:rPr>
        <w:t>yang tidak dituntunkan dalam agama Islam</w:t>
      </w:r>
      <w:r w:rsidRPr="00B83297">
        <w:rPr>
          <w:bCs/>
          <w:lang w:val="id-ID"/>
        </w:rPr>
        <w:t>: “</w:t>
      </w:r>
      <w:r w:rsidRPr="00B83297">
        <w:rPr>
          <w:bCs/>
          <w:i/>
        </w:rPr>
        <w:t>h</w:t>
      </w:r>
      <w:r w:rsidRPr="00B83297">
        <w:rPr>
          <w:bCs/>
          <w:i/>
          <w:lang w:val="id-ID"/>
        </w:rPr>
        <w:t>ong ilaheng</w:t>
      </w:r>
      <w:r w:rsidRPr="00B83297">
        <w:rPr>
          <w:bCs/>
          <w:lang w:val="id-ID"/>
        </w:rPr>
        <w:t xml:space="preserve"> ....”, </w:t>
      </w:r>
      <w:r w:rsidRPr="00B83297">
        <w:rPr>
          <w:bCs/>
        </w:rPr>
        <w:t>wa</w:t>
      </w:r>
      <w:r w:rsidRPr="00B83297">
        <w:rPr>
          <w:bCs/>
          <w:lang w:val="id-ID"/>
        </w:rPr>
        <w:t>yang</w:t>
      </w:r>
      <w:r w:rsidRPr="00B83297">
        <w:rPr>
          <w:bCs/>
        </w:rPr>
        <w:t>nya</w:t>
      </w:r>
      <w:r w:rsidRPr="00B83297">
        <w:rPr>
          <w:bCs/>
          <w:lang w:val="id-ID"/>
        </w:rPr>
        <w:t xml:space="preserve"> menggunakan </w:t>
      </w:r>
      <w:r w:rsidRPr="00B83297">
        <w:rPr>
          <w:bCs/>
        </w:rPr>
        <w:t xml:space="preserve">boneka atau </w:t>
      </w:r>
      <w:r w:rsidRPr="00B83297">
        <w:rPr>
          <w:bCs/>
          <w:lang w:val="id-ID"/>
        </w:rPr>
        <w:t>gambar makhluk bernyawa, pesinden, penggerong, dan pengrawit</w:t>
      </w:r>
      <w:r w:rsidRPr="00B83297">
        <w:rPr>
          <w:bCs/>
        </w:rPr>
        <w:t>nya</w:t>
      </w:r>
      <w:r w:rsidRPr="00B83297">
        <w:rPr>
          <w:bCs/>
          <w:lang w:val="id-ID"/>
        </w:rPr>
        <w:t xml:space="preserve">, duduk secara </w:t>
      </w:r>
      <w:r w:rsidRPr="00B83297">
        <w:rPr>
          <w:bCs/>
          <w:i/>
          <w:lang w:val="id-ID"/>
        </w:rPr>
        <w:t xml:space="preserve">ihtilat </w:t>
      </w:r>
      <w:r w:rsidRPr="00B83297">
        <w:rPr>
          <w:bCs/>
          <w:iCs/>
          <w:lang w:val="id-ID"/>
        </w:rPr>
        <w:t xml:space="preserve"> yang semua itu </w:t>
      </w:r>
      <w:r w:rsidRPr="00B83297">
        <w:rPr>
          <w:bCs/>
          <w:iCs/>
        </w:rPr>
        <w:t xml:space="preserve">merupakan pelanggarn </w:t>
      </w:r>
      <w:r w:rsidRPr="00B83297">
        <w:rPr>
          <w:bCs/>
          <w:iCs/>
          <w:lang w:val="id-ID"/>
        </w:rPr>
        <w:t>agama</w:t>
      </w:r>
      <w:r w:rsidRPr="00B83297">
        <w:rPr>
          <w:bCs/>
          <w:lang w:val="id-ID"/>
        </w:rPr>
        <w:t xml:space="preserve">. </w:t>
      </w:r>
    </w:p>
    <w:p w:rsidR="004003D8" w:rsidRPr="00B83297" w:rsidRDefault="004003D8" w:rsidP="004003D8">
      <w:pPr>
        <w:pStyle w:val="BodyText"/>
        <w:spacing w:line="480" w:lineRule="auto"/>
        <w:ind w:firstLine="720"/>
        <w:rPr>
          <w:bCs/>
          <w:lang w:val="id-ID"/>
        </w:rPr>
      </w:pPr>
      <w:r w:rsidRPr="00B83297">
        <w:rPr>
          <w:bCs/>
          <w:lang w:val="id-ID"/>
        </w:rPr>
        <w:t>Kaitannya dengan perabot, iringan yang digunakan di antara yang paling pokok adalah gamelan</w:t>
      </w:r>
      <w:r w:rsidRPr="00B83297">
        <w:rPr>
          <w:bCs/>
        </w:rPr>
        <w:t>,</w:t>
      </w:r>
      <w:r w:rsidRPr="00B83297">
        <w:rPr>
          <w:bCs/>
          <w:lang w:val="id-ID"/>
        </w:rPr>
        <w:t xml:space="preserve"> selain itu juga ada seruling, kendang, bahkan ada pula musik barat bernada hingga jatuh dalam hukum pelanggaran</w:t>
      </w:r>
      <w:r w:rsidRPr="00B83297">
        <w:rPr>
          <w:bCs/>
        </w:rPr>
        <w:t xml:space="preserve"> agama</w:t>
      </w:r>
      <w:r w:rsidRPr="00B83297">
        <w:rPr>
          <w:bCs/>
          <w:lang w:val="id-ID"/>
        </w:rPr>
        <w:t xml:space="preserve">.  </w:t>
      </w:r>
    </w:p>
    <w:p w:rsidR="004003D8" w:rsidRPr="00B83297" w:rsidRDefault="004003D8" w:rsidP="004003D8">
      <w:pPr>
        <w:pStyle w:val="BodyText"/>
        <w:spacing w:line="480" w:lineRule="auto"/>
        <w:ind w:firstLine="720"/>
        <w:rPr>
          <w:bCs/>
          <w:lang w:val="id-ID"/>
        </w:rPr>
      </w:pPr>
    </w:p>
    <w:p w:rsidR="004003D8" w:rsidRPr="00B83297" w:rsidRDefault="004003D8" w:rsidP="004003D8">
      <w:pPr>
        <w:pStyle w:val="BodyText"/>
        <w:spacing w:line="480" w:lineRule="auto"/>
        <w:rPr>
          <w:b/>
          <w:bCs/>
        </w:rPr>
      </w:pPr>
      <w:r w:rsidRPr="00B83297">
        <w:rPr>
          <w:b/>
          <w:bCs/>
        </w:rPr>
        <w:t xml:space="preserve">2. Tahap </w:t>
      </w:r>
      <w:r w:rsidRPr="00B83297">
        <w:rPr>
          <w:b/>
          <w:bCs/>
          <w:i/>
          <w:iCs/>
        </w:rPr>
        <w:t>Tarhib</w:t>
      </w:r>
    </w:p>
    <w:p w:rsidR="004003D8" w:rsidRPr="00B83297" w:rsidRDefault="004003D8" w:rsidP="004003D8">
      <w:pPr>
        <w:pStyle w:val="BodyText"/>
        <w:spacing w:line="480" w:lineRule="auto"/>
        <w:ind w:firstLine="720"/>
        <w:rPr>
          <w:bCs/>
          <w:lang w:val="id-ID"/>
        </w:rPr>
      </w:pPr>
      <w:r w:rsidRPr="00B83297">
        <w:rPr>
          <w:bCs/>
        </w:rPr>
        <w:t xml:space="preserve">Tahap </w:t>
      </w:r>
      <w:r w:rsidRPr="00B83297">
        <w:rPr>
          <w:bCs/>
          <w:i/>
          <w:iCs/>
        </w:rPr>
        <w:t xml:space="preserve">targhib </w:t>
      </w:r>
      <w:r w:rsidRPr="00B83297">
        <w:rPr>
          <w:bCs/>
          <w:iCs/>
        </w:rPr>
        <w:t xml:space="preserve"> atau pensyariatan yang dilakukan </w:t>
      </w:r>
      <w:r w:rsidRPr="00B83297">
        <w:rPr>
          <w:bCs/>
        </w:rPr>
        <w:t xml:space="preserve">dalam </w:t>
      </w:r>
      <w:r w:rsidRPr="00B83297">
        <w:rPr>
          <w:bCs/>
          <w:lang w:val="id-ID"/>
        </w:rPr>
        <w:t xml:space="preserve">pertunjukan wayang kulit purwa lakon “Cupu Manik Astagina” tersebut </w:t>
      </w:r>
      <w:r w:rsidRPr="00B83297">
        <w:rPr>
          <w:bCs/>
        </w:rPr>
        <w:t xml:space="preserve">bisa dilihat </w:t>
      </w:r>
      <w:r w:rsidRPr="00B83297">
        <w:rPr>
          <w:bCs/>
          <w:lang w:val="id-ID"/>
        </w:rPr>
        <w:t xml:space="preserve">kaitannya </w:t>
      </w:r>
      <w:r w:rsidRPr="00B83297">
        <w:rPr>
          <w:bCs/>
        </w:rPr>
        <w:t xml:space="preserve">baik </w:t>
      </w:r>
      <w:r w:rsidRPr="00B83297">
        <w:rPr>
          <w:bCs/>
          <w:lang w:val="id-ID"/>
        </w:rPr>
        <w:t xml:space="preserve">dengan cerita, pelaku, maupun operasional penyajian. </w:t>
      </w:r>
    </w:p>
    <w:p w:rsidR="004003D8" w:rsidRPr="00B83297" w:rsidRDefault="004003D8" w:rsidP="004003D8">
      <w:pPr>
        <w:pStyle w:val="BodyText"/>
        <w:spacing w:line="480" w:lineRule="auto"/>
        <w:rPr>
          <w:bCs/>
        </w:rPr>
      </w:pPr>
      <w:r w:rsidRPr="00B83297">
        <w:rPr>
          <w:bCs/>
          <w:lang w:val="id-ID"/>
        </w:rPr>
        <w:tab/>
        <w:t xml:space="preserve">Kaitannya dengan cerita, diselibkan cerita Nabi </w:t>
      </w:r>
      <w:r w:rsidRPr="00B83297">
        <w:rPr>
          <w:bCs/>
        </w:rPr>
        <w:t xml:space="preserve">Adam </w:t>
      </w:r>
      <w:r w:rsidRPr="00B83297">
        <w:rPr>
          <w:bCs/>
          <w:lang w:val="id-ID"/>
        </w:rPr>
        <w:t>seperti dalam Al-Qur</w:t>
      </w:r>
      <w:r w:rsidRPr="00B83297">
        <w:rPr>
          <w:bCs/>
        </w:rPr>
        <w:t>’</w:t>
      </w:r>
      <w:r w:rsidRPr="00B83297">
        <w:rPr>
          <w:bCs/>
          <w:lang w:val="id-ID"/>
        </w:rPr>
        <w:t>an</w:t>
      </w:r>
      <w:r w:rsidRPr="00B83297">
        <w:rPr>
          <w:bCs/>
        </w:rPr>
        <w:t>.</w:t>
      </w:r>
      <w:r w:rsidRPr="00B83297">
        <w:rPr>
          <w:bCs/>
          <w:lang w:val="id-ID"/>
        </w:rPr>
        <w:t xml:space="preserve"> </w:t>
      </w:r>
      <w:r w:rsidRPr="00B83297">
        <w:rPr>
          <w:bCs/>
        </w:rPr>
        <w:t xml:space="preserve">Cerita Nabi Adam seperti dalam Al-Qur’an tersebut disampaikan dalam dialog Narada—intinya Narada memberi tahu </w:t>
      </w:r>
      <w:r w:rsidRPr="00B83297">
        <w:rPr>
          <w:bCs/>
          <w:lang w:val="id-ID"/>
        </w:rPr>
        <w:t>Subali tentang ketawadluaan Nabi Adam ketika diri bersalah memakan buah Quldi</w:t>
      </w:r>
      <w:r w:rsidRPr="00B83297">
        <w:rPr>
          <w:bCs/>
        </w:rPr>
        <w:t xml:space="preserve">. </w:t>
      </w:r>
      <w:r w:rsidRPr="00B83297">
        <w:rPr>
          <w:bCs/>
          <w:lang w:val="id-ID"/>
        </w:rPr>
        <w:t>.</w:t>
      </w:r>
    </w:p>
    <w:p w:rsidR="004003D8" w:rsidRPr="00B83297" w:rsidRDefault="004003D8" w:rsidP="004003D8">
      <w:pPr>
        <w:pStyle w:val="BodyText"/>
        <w:spacing w:line="480" w:lineRule="auto"/>
        <w:ind w:firstLine="720"/>
        <w:rPr>
          <w:bCs/>
          <w:lang w:val="id-ID"/>
        </w:rPr>
      </w:pPr>
      <w:r w:rsidRPr="00B83297">
        <w:rPr>
          <w:bCs/>
          <w:lang w:val="id-ID"/>
        </w:rPr>
        <w:t xml:space="preserve">Kaitannya dengan pelaku: dalang, pengrawit, dan penggerong menggunakan tutup kepala serban, baju gamis, sedang pesinden menggunakan jilbab. </w:t>
      </w:r>
      <w:r w:rsidRPr="00B83297">
        <w:rPr>
          <w:bCs/>
        </w:rPr>
        <w:t xml:space="preserve"> M</w:t>
      </w:r>
      <w:r w:rsidRPr="00B83297">
        <w:rPr>
          <w:bCs/>
          <w:lang w:val="id-ID"/>
        </w:rPr>
        <w:t xml:space="preserve">enggunakan tutup kepala serban, </w:t>
      </w:r>
      <w:r w:rsidRPr="00B83297">
        <w:rPr>
          <w:bCs/>
        </w:rPr>
        <w:t xml:space="preserve">dan </w:t>
      </w:r>
      <w:r w:rsidRPr="00B83297">
        <w:rPr>
          <w:bCs/>
          <w:lang w:val="id-ID"/>
        </w:rPr>
        <w:t xml:space="preserve">baju </w:t>
      </w:r>
      <w:r w:rsidRPr="00B83297">
        <w:rPr>
          <w:bCs/>
          <w:lang w:val="id-ID"/>
        </w:rPr>
        <w:lastRenderedPageBreak/>
        <w:t>gamis</w:t>
      </w:r>
      <w:r w:rsidRPr="00B83297">
        <w:rPr>
          <w:bCs/>
        </w:rPr>
        <w:t xml:space="preserve"> </w:t>
      </w:r>
      <w:r w:rsidRPr="00B83297">
        <w:rPr>
          <w:bCs/>
          <w:lang w:val="id-ID"/>
        </w:rPr>
        <w:t xml:space="preserve"> </w:t>
      </w:r>
      <w:r w:rsidRPr="00B83297">
        <w:rPr>
          <w:bCs/>
        </w:rPr>
        <w:t xml:space="preserve">itu sesuai dengan </w:t>
      </w:r>
      <w:r w:rsidRPr="00B83297">
        <w:rPr>
          <w:bCs/>
          <w:i/>
        </w:rPr>
        <w:t xml:space="preserve">sunnah </w:t>
      </w:r>
      <w:r w:rsidRPr="00B83297">
        <w:rPr>
          <w:bCs/>
        </w:rPr>
        <w:t>(tuntunan Nabi), karena Nabi juga memakai itu semua”</w:t>
      </w:r>
      <w:r w:rsidRPr="00B83297">
        <w:rPr>
          <w:bCs/>
          <w:i/>
        </w:rPr>
        <w:t xml:space="preserve"> </w:t>
      </w:r>
    </w:p>
    <w:p w:rsidR="004003D8" w:rsidRPr="00B83297" w:rsidRDefault="004003D8" w:rsidP="004003D8">
      <w:pPr>
        <w:pStyle w:val="BodyText"/>
        <w:spacing w:line="480" w:lineRule="auto"/>
        <w:ind w:firstLine="720"/>
        <w:rPr>
          <w:bCs/>
        </w:rPr>
      </w:pPr>
      <w:r w:rsidRPr="00B83297">
        <w:rPr>
          <w:bCs/>
          <w:lang w:val="id-ID"/>
        </w:rPr>
        <w:t xml:space="preserve">Kaitannya dengan perabot, iringan yang digunakan  ditambah rebana dan </w:t>
      </w:r>
      <w:r w:rsidRPr="00B83297">
        <w:rPr>
          <w:bCs/>
          <w:i/>
          <w:lang w:val="id-ID"/>
        </w:rPr>
        <w:t>bedhug</w:t>
      </w:r>
      <w:r w:rsidRPr="00B83297">
        <w:rPr>
          <w:bCs/>
        </w:rPr>
        <w:t>:</w:t>
      </w:r>
      <w:r w:rsidRPr="00B83297">
        <w:rPr>
          <w:bCs/>
          <w:i/>
        </w:rPr>
        <w:t xml:space="preserve"> </w:t>
      </w:r>
      <w:r w:rsidRPr="00B83297">
        <w:rPr>
          <w:bCs/>
          <w:lang w:val="id-ID"/>
        </w:rPr>
        <w:t xml:space="preserve">empat rebana dan satu </w:t>
      </w:r>
      <w:r w:rsidRPr="00B83297">
        <w:rPr>
          <w:bCs/>
          <w:i/>
          <w:iCs/>
          <w:lang w:val="id-ID"/>
        </w:rPr>
        <w:t>bedhug</w:t>
      </w:r>
      <w:r w:rsidRPr="00B83297">
        <w:rPr>
          <w:bCs/>
          <w:iCs/>
        </w:rPr>
        <w:t>. R</w:t>
      </w:r>
      <w:r w:rsidRPr="00B83297">
        <w:rPr>
          <w:bCs/>
        </w:rPr>
        <w:t xml:space="preserve">ebana dan </w:t>
      </w:r>
      <w:r w:rsidRPr="00B83297">
        <w:rPr>
          <w:bCs/>
          <w:i/>
        </w:rPr>
        <w:t>bedhug</w:t>
      </w:r>
      <w:r w:rsidRPr="00B83297">
        <w:rPr>
          <w:bCs/>
        </w:rPr>
        <w:t xml:space="preserve"> ini sesuai dengan </w:t>
      </w:r>
      <w:r w:rsidRPr="00B83297">
        <w:rPr>
          <w:bCs/>
          <w:i/>
        </w:rPr>
        <w:t>sunnah</w:t>
      </w:r>
      <w:r w:rsidRPr="00B83297">
        <w:rPr>
          <w:bCs/>
        </w:rPr>
        <w:t xml:space="preserve"> Nabi, karena para sahabat dulu juga pernah menggunakan rebana dan Nabi tidak melarangnya. </w:t>
      </w:r>
    </w:p>
    <w:p w:rsidR="004003D8" w:rsidRPr="00B83297" w:rsidRDefault="004003D8" w:rsidP="004003D8">
      <w:pPr>
        <w:spacing w:line="480" w:lineRule="auto"/>
        <w:jc w:val="center"/>
        <w:rPr>
          <w:rFonts w:ascii="Bookman Old Style" w:hAnsi="Bookman Old Style"/>
          <w:b/>
          <w:bCs/>
          <w:sz w:val="24"/>
          <w:szCs w:val="24"/>
          <w:lang w:val="id-ID"/>
        </w:rPr>
      </w:pPr>
    </w:p>
    <w:p w:rsidR="004003D8" w:rsidRPr="00B83297" w:rsidRDefault="004003D8" w:rsidP="004003D8">
      <w:pPr>
        <w:spacing w:line="480" w:lineRule="auto"/>
        <w:rPr>
          <w:rFonts w:ascii="Bookman Old Style" w:hAnsi="Bookman Old Style"/>
          <w:sz w:val="24"/>
          <w:szCs w:val="24"/>
          <w:lang w:val="id-ID"/>
        </w:rPr>
      </w:pPr>
      <w:r w:rsidRPr="00B83297">
        <w:rPr>
          <w:rFonts w:ascii="Bookman Old Style" w:hAnsi="Bookman Old Style"/>
          <w:b/>
          <w:bCs/>
          <w:sz w:val="24"/>
          <w:szCs w:val="24"/>
        </w:rPr>
        <w:t>B</w:t>
      </w:r>
      <w:r w:rsidRPr="00B83297">
        <w:rPr>
          <w:rFonts w:ascii="Bookman Old Style" w:hAnsi="Bookman Old Style"/>
          <w:sz w:val="24"/>
          <w:szCs w:val="24"/>
          <w:lang w:val="id-ID"/>
        </w:rPr>
        <w:t xml:space="preserve">. </w:t>
      </w:r>
      <w:r w:rsidRPr="00B83297">
        <w:rPr>
          <w:rFonts w:ascii="Bookman Old Style" w:hAnsi="Bookman Old Style"/>
          <w:b/>
          <w:bCs/>
          <w:sz w:val="24"/>
          <w:szCs w:val="24"/>
          <w:lang w:val="id-ID"/>
        </w:rPr>
        <w:t xml:space="preserve">Ajaran Agama Islam yang Disampaikan </w:t>
      </w:r>
    </w:p>
    <w:p w:rsidR="004003D8" w:rsidRPr="00B83297" w:rsidRDefault="004003D8" w:rsidP="004003D8">
      <w:pPr>
        <w:pStyle w:val="BodyText"/>
        <w:spacing w:line="480" w:lineRule="auto"/>
        <w:rPr>
          <w:lang w:val="id-ID"/>
        </w:rPr>
      </w:pPr>
      <w:r w:rsidRPr="00B83297">
        <w:rPr>
          <w:lang w:val="id-ID"/>
        </w:rPr>
        <w:tab/>
        <w:t xml:space="preserve">Ajaran  agama Islam yang disampaikan dalam pertunjukan wayang kulit purwa lakon “Subali Lena” sajian dalang Enthus Susmono adalah: ajaran </w:t>
      </w:r>
      <w:r w:rsidRPr="00B83297">
        <w:rPr>
          <w:i/>
        </w:rPr>
        <w:t>hablumminallah</w:t>
      </w:r>
      <w:r w:rsidRPr="00B83297">
        <w:rPr>
          <w:lang w:val="id-ID"/>
        </w:rPr>
        <w:t xml:space="preserve">, </w:t>
      </w:r>
      <w:r w:rsidRPr="00B83297">
        <w:rPr>
          <w:i/>
        </w:rPr>
        <w:t>hambumminannaas</w:t>
      </w:r>
      <w:r w:rsidRPr="00B83297">
        <w:t xml:space="preserve">, dan </w:t>
      </w:r>
      <w:r w:rsidRPr="00B83297">
        <w:rPr>
          <w:i/>
        </w:rPr>
        <w:t>habluminal ‘alm</w:t>
      </w:r>
      <w:r w:rsidRPr="00B83297">
        <w:rPr>
          <w:lang w:val="id-ID"/>
        </w:rPr>
        <w:t xml:space="preserve">.  </w:t>
      </w:r>
    </w:p>
    <w:p w:rsidR="004003D8" w:rsidRPr="00B83297" w:rsidRDefault="004003D8" w:rsidP="004003D8">
      <w:pPr>
        <w:pStyle w:val="BodyText"/>
        <w:spacing w:line="480" w:lineRule="auto"/>
      </w:pPr>
    </w:p>
    <w:p w:rsidR="004003D8" w:rsidRPr="00B83297" w:rsidRDefault="004003D8" w:rsidP="004003D8">
      <w:pPr>
        <w:pStyle w:val="BodyText"/>
        <w:spacing w:line="480" w:lineRule="auto"/>
        <w:rPr>
          <w:b/>
        </w:rPr>
      </w:pPr>
      <w:r w:rsidRPr="00B83297">
        <w:rPr>
          <w:b/>
        </w:rPr>
        <w:t xml:space="preserve">1. Ajaran </w:t>
      </w:r>
      <w:r w:rsidRPr="00037B33">
        <w:rPr>
          <w:b/>
          <w:i/>
        </w:rPr>
        <w:t>Hablumminallaah</w:t>
      </w:r>
    </w:p>
    <w:p w:rsidR="004003D8" w:rsidRPr="00B83297" w:rsidRDefault="004003D8" w:rsidP="004003D8">
      <w:pPr>
        <w:pStyle w:val="BodyText"/>
        <w:spacing w:line="480" w:lineRule="auto"/>
        <w:ind w:firstLine="720"/>
      </w:pPr>
      <w:r w:rsidRPr="00B83297">
        <w:t>Ajaran</w:t>
      </w:r>
      <w:r w:rsidRPr="00B83297">
        <w:rPr>
          <w:i/>
        </w:rPr>
        <w:t xml:space="preserve"> </w:t>
      </w:r>
      <w:r w:rsidRPr="00B83297">
        <w:rPr>
          <w:i/>
          <w:lang w:val="id-ID"/>
        </w:rPr>
        <w:t>hablumminallaah</w:t>
      </w:r>
      <w:r w:rsidRPr="00B83297">
        <w:t xml:space="preserve"> atau </w:t>
      </w:r>
      <w:r w:rsidRPr="00B83297">
        <w:rPr>
          <w:lang w:val="id-ID"/>
        </w:rPr>
        <w:t xml:space="preserve">hubungan antara manusia dengan Allah yang disampaikan </w:t>
      </w:r>
      <w:r w:rsidRPr="00B83297">
        <w:t xml:space="preserve">dalam pertunjukan wayang kulit purwa lakon “Cupu Manik Astagina” sajian dalang Enthus Susmono ini di antaranya adalah </w:t>
      </w:r>
      <w:r w:rsidRPr="00B83297">
        <w:rPr>
          <w:iCs/>
        </w:rPr>
        <w:t xml:space="preserve">tentang </w:t>
      </w:r>
      <w:r w:rsidRPr="00B83297">
        <w:rPr>
          <w:lang w:val="id-ID"/>
        </w:rPr>
        <w:t>pentingnya dzikir</w:t>
      </w:r>
      <w:r w:rsidRPr="00B83297">
        <w:t xml:space="preserve"> dan doa.  Tentang pentingnya dzikir bisa dilihat dalam adegan Anjani ketika mendapat jalan keluar musibah menjadi manusia,  Anjani mengucapkan </w:t>
      </w:r>
      <w:r w:rsidRPr="00B83297">
        <w:rPr>
          <w:i/>
        </w:rPr>
        <w:t>subhanallaah</w:t>
      </w:r>
      <w:r w:rsidRPr="00B83297">
        <w:t xml:space="preserve">:.  </w:t>
      </w:r>
    </w:p>
    <w:p w:rsidR="004003D8" w:rsidRPr="00B83297" w:rsidRDefault="004003D8" w:rsidP="004003D8">
      <w:pPr>
        <w:pStyle w:val="BodyText"/>
        <w:ind w:left="1440" w:hanging="1440"/>
        <w:rPr>
          <w:i/>
        </w:rPr>
      </w:pPr>
      <w:r w:rsidRPr="00B83297">
        <w:t>Anjani</w:t>
      </w:r>
      <w:r w:rsidRPr="00B83297">
        <w:tab/>
        <w:t>: “</w:t>
      </w:r>
      <w:r w:rsidRPr="00B83297">
        <w:rPr>
          <w:i/>
        </w:rPr>
        <w:t>Subhanallaah</w:t>
      </w:r>
      <w:r w:rsidRPr="00B83297">
        <w:t xml:space="preserve"> </w:t>
      </w:r>
      <w:r w:rsidRPr="00B83297">
        <w:rPr>
          <w:i/>
        </w:rPr>
        <w:t xml:space="preserve">pranyata Gusti kang Maha murah lan Maha asih, kepara banget nggone   nulung marang aku. </w:t>
      </w:r>
    </w:p>
    <w:p w:rsidR="004003D8" w:rsidRPr="00B83297" w:rsidRDefault="004003D8" w:rsidP="004003D8">
      <w:pPr>
        <w:pStyle w:val="BodyText"/>
        <w:spacing w:line="480" w:lineRule="auto"/>
      </w:pPr>
    </w:p>
    <w:p w:rsidR="004003D8" w:rsidRPr="00B83297" w:rsidRDefault="004003D8" w:rsidP="004003D8">
      <w:pPr>
        <w:pStyle w:val="BodyText"/>
        <w:spacing w:line="480" w:lineRule="auto"/>
      </w:pPr>
      <w:r w:rsidRPr="00B83297">
        <w:lastRenderedPageBreak/>
        <w:t>Artinya:</w:t>
      </w:r>
    </w:p>
    <w:p w:rsidR="004003D8" w:rsidRDefault="004003D8" w:rsidP="004003D8">
      <w:pPr>
        <w:pStyle w:val="BodyText"/>
      </w:pPr>
      <w:r w:rsidRPr="00B83297">
        <w:t>Anjani</w:t>
      </w:r>
      <w:r w:rsidRPr="00B83297">
        <w:tab/>
        <w:t xml:space="preserve">: </w:t>
      </w:r>
      <w:r w:rsidRPr="00B83297">
        <w:rPr>
          <w:i/>
        </w:rPr>
        <w:t>Subhanallah</w:t>
      </w:r>
      <w:r w:rsidRPr="00B83297">
        <w:t xml:space="preserve">, ternyata Tuhan yang maha murah itu </w:t>
      </w:r>
    </w:p>
    <w:p w:rsidR="004003D8" w:rsidRDefault="004003D8" w:rsidP="004003D8">
      <w:pPr>
        <w:pStyle w:val="BodyText"/>
        <w:ind w:left="720" w:firstLine="720"/>
      </w:pPr>
      <w:r w:rsidRPr="00B83297">
        <w:t>menolong hamba.</w:t>
      </w:r>
    </w:p>
    <w:p w:rsidR="004003D8" w:rsidRPr="00B83297" w:rsidRDefault="004003D8" w:rsidP="004003D8">
      <w:pPr>
        <w:pStyle w:val="BodyText"/>
      </w:pPr>
    </w:p>
    <w:p w:rsidR="004003D8" w:rsidRPr="00B83297" w:rsidRDefault="004003D8" w:rsidP="004003D8">
      <w:pPr>
        <w:pStyle w:val="BodyText"/>
        <w:spacing w:line="480" w:lineRule="auto"/>
        <w:ind w:firstLine="720"/>
      </w:pPr>
      <w:r w:rsidRPr="00B83297">
        <w:t xml:space="preserve">Tentang pentingnya doa bisa dilihat dalam </w:t>
      </w:r>
      <w:r w:rsidRPr="00B83297">
        <w:rPr>
          <w:i/>
        </w:rPr>
        <w:t>gara-gara</w:t>
      </w:r>
      <w:r w:rsidRPr="00B83297">
        <w:t xml:space="preserve">. Dalam </w:t>
      </w:r>
      <w:r w:rsidRPr="00B83297">
        <w:rPr>
          <w:i/>
        </w:rPr>
        <w:t>gara-gara</w:t>
      </w:r>
      <w:r w:rsidRPr="00B83297">
        <w:t xml:space="preserve"> tersebut: Gareng, Petruk, dan Bagong bersama melantunkan gending dolanan doa Abu Nawas seperti berikut.</w:t>
      </w:r>
    </w:p>
    <w:p w:rsidR="004003D8" w:rsidRPr="00B83297" w:rsidRDefault="004003D8" w:rsidP="004003D8">
      <w:pPr>
        <w:pStyle w:val="BodyText"/>
        <w:ind w:left="720" w:right="720"/>
      </w:pPr>
      <w:r w:rsidRPr="00B83297">
        <w:t>“</w:t>
      </w:r>
      <w:r w:rsidRPr="00B83297">
        <w:rPr>
          <w:i/>
        </w:rPr>
        <w:t>Ilahi lastu lil firdlausi ahla, wala aqwa ‘alannaril jahiimi, wahabli taubatan waghfir dlunubi, fa innaka ghafiru dzanbi ‘adziimi</w:t>
      </w:r>
      <w:r w:rsidRPr="00B83297">
        <w:t>”.</w:t>
      </w:r>
    </w:p>
    <w:p w:rsidR="004003D8" w:rsidRPr="00B83297" w:rsidRDefault="004003D8" w:rsidP="004003D8">
      <w:pPr>
        <w:pStyle w:val="BodyText"/>
        <w:spacing w:line="480" w:lineRule="auto"/>
        <w:ind w:firstLine="720"/>
      </w:pPr>
    </w:p>
    <w:p w:rsidR="004003D8" w:rsidRPr="00B83297" w:rsidRDefault="004003D8" w:rsidP="004003D8">
      <w:pPr>
        <w:pStyle w:val="BodyText"/>
        <w:ind w:left="720"/>
      </w:pPr>
      <w:r w:rsidRPr="00B83297">
        <w:t>“Yaa Allah  masukkan aku ke syurgamu, karena aku tidak kuat masuk nerakamu dan terimalah taubatkau”.</w:t>
      </w:r>
    </w:p>
    <w:p w:rsidR="004003D8" w:rsidRPr="00B83297" w:rsidRDefault="004003D8" w:rsidP="004003D8">
      <w:pPr>
        <w:pStyle w:val="BodyText"/>
        <w:ind w:firstLine="720"/>
      </w:pPr>
      <w:r w:rsidRPr="00B83297">
        <w:t xml:space="preserve"> </w:t>
      </w:r>
    </w:p>
    <w:p w:rsidR="004003D8" w:rsidRPr="00B83297" w:rsidRDefault="004003D8" w:rsidP="004003D8">
      <w:pPr>
        <w:pStyle w:val="BodyText"/>
        <w:spacing w:line="480" w:lineRule="auto"/>
      </w:pPr>
    </w:p>
    <w:p w:rsidR="004003D8" w:rsidRPr="00B83297" w:rsidRDefault="004003D8" w:rsidP="004003D8">
      <w:pPr>
        <w:pStyle w:val="BodyText"/>
        <w:spacing w:line="480" w:lineRule="auto"/>
        <w:rPr>
          <w:b/>
        </w:rPr>
      </w:pPr>
      <w:r w:rsidRPr="00B83297">
        <w:rPr>
          <w:b/>
        </w:rPr>
        <w:t xml:space="preserve">2. Ajaran </w:t>
      </w:r>
      <w:r w:rsidRPr="00037B33">
        <w:rPr>
          <w:b/>
          <w:i/>
        </w:rPr>
        <w:t>Hablumminannaas</w:t>
      </w:r>
    </w:p>
    <w:p w:rsidR="004003D8" w:rsidRPr="00B83297" w:rsidRDefault="004003D8" w:rsidP="004003D8">
      <w:pPr>
        <w:pStyle w:val="BodyText"/>
        <w:spacing w:line="480" w:lineRule="auto"/>
        <w:ind w:firstLine="720"/>
      </w:pPr>
      <w:r w:rsidRPr="00B83297">
        <w:rPr>
          <w:lang w:val="id-ID"/>
        </w:rPr>
        <w:t xml:space="preserve">Ajaran  </w:t>
      </w:r>
      <w:r w:rsidRPr="00B83297">
        <w:rPr>
          <w:i/>
          <w:lang w:val="id-ID"/>
        </w:rPr>
        <w:t>hablummina</w:t>
      </w:r>
      <w:r w:rsidRPr="00B83297">
        <w:rPr>
          <w:i/>
        </w:rPr>
        <w:t xml:space="preserve">nnaas </w:t>
      </w:r>
      <w:r w:rsidRPr="00B83297">
        <w:t xml:space="preserve">atau </w:t>
      </w:r>
      <w:r w:rsidRPr="00B83297">
        <w:rPr>
          <w:lang w:val="id-ID"/>
        </w:rPr>
        <w:t xml:space="preserve">hubungan antara manusia dengan manusia yang disampaikan </w:t>
      </w:r>
      <w:r w:rsidRPr="00B83297">
        <w:t xml:space="preserve">dalam pertunjukan wayang kulit purwa lakon “Cupu Manik Astagina” sajian dalang Enthus Susmono di antaranya adalah </w:t>
      </w:r>
      <w:r w:rsidRPr="00B83297">
        <w:rPr>
          <w:iCs/>
        </w:rPr>
        <w:t xml:space="preserve">tentang </w:t>
      </w:r>
      <w:r w:rsidRPr="00B83297">
        <w:rPr>
          <w:lang w:val="id-ID"/>
        </w:rPr>
        <w:t xml:space="preserve">pentingnya zakat, infak, </w:t>
      </w:r>
      <w:r w:rsidRPr="00B83297">
        <w:t xml:space="preserve">dan </w:t>
      </w:r>
      <w:r w:rsidRPr="00B83297">
        <w:rPr>
          <w:lang w:val="id-ID"/>
        </w:rPr>
        <w:t xml:space="preserve">shadaqah. </w:t>
      </w:r>
      <w:r w:rsidRPr="00B83297">
        <w:t xml:space="preserve">Tentang </w:t>
      </w:r>
      <w:r w:rsidRPr="00B83297">
        <w:rPr>
          <w:lang w:val="id-ID"/>
        </w:rPr>
        <w:t xml:space="preserve">pentingnya zakat, infak, </w:t>
      </w:r>
      <w:r w:rsidRPr="00B83297">
        <w:t xml:space="preserve">dan </w:t>
      </w:r>
      <w:r w:rsidRPr="00B83297">
        <w:rPr>
          <w:lang w:val="id-ID"/>
        </w:rPr>
        <w:t>shadaqah</w:t>
      </w:r>
      <w:r w:rsidRPr="00B83297">
        <w:t xml:space="preserve"> ini bisa diliahat dalam dialog Resi Gotama kepada anak istrinya seperti berikut:</w:t>
      </w:r>
    </w:p>
    <w:p w:rsidR="004003D8" w:rsidRDefault="004003D8" w:rsidP="004003D8">
      <w:pPr>
        <w:pStyle w:val="BodyText"/>
        <w:ind w:left="1440" w:hanging="1440"/>
        <w:rPr>
          <w:i/>
          <w:iCs/>
        </w:rPr>
      </w:pPr>
      <w:r w:rsidRPr="00B83297">
        <w:t>Resi Gotama</w:t>
      </w:r>
      <w:r>
        <w:t xml:space="preserve"> </w:t>
      </w:r>
      <w:r w:rsidRPr="00B83297">
        <w:t>:</w:t>
      </w:r>
      <w:r w:rsidRPr="00B83297">
        <w:rPr>
          <w:i/>
          <w:iCs/>
        </w:rPr>
        <w:t xml:space="preserve"> “Indradi, aja lali pira akehe bandha ing pesantren Grastina </w:t>
      </w:r>
      <w:r>
        <w:rPr>
          <w:i/>
          <w:iCs/>
        </w:rPr>
        <w:t xml:space="preserve"> </w:t>
      </w:r>
    </w:p>
    <w:p w:rsidR="004003D8" w:rsidRPr="00B83297" w:rsidRDefault="004003D8" w:rsidP="004003D8">
      <w:pPr>
        <w:pStyle w:val="BodyText"/>
        <w:ind w:left="1440" w:hanging="1440"/>
        <w:rPr>
          <w:i/>
          <w:iCs/>
        </w:rPr>
      </w:pPr>
      <w:r>
        <w:rPr>
          <w:i/>
          <w:iCs/>
        </w:rPr>
        <w:t xml:space="preserve"> </w:t>
      </w:r>
      <w:r>
        <w:rPr>
          <w:i/>
          <w:iCs/>
        </w:rPr>
        <w:tab/>
        <w:t xml:space="preserve">  </w:t>
      </w:r>
      <w:r w:rsidRPr="00B83297">
        <w:rPr>
          <w:i/>
          <w:iCs/>
        </w:rPr>
        <w:t xml:space="preserve">kene mesthi kudu di zakati”. </w:t>
      </w:r>
    </w:p>
    <w:p w:rsidR="004003D8" w:rsidRPr="00B83297" w:rsidRDefault="004003D8" w:rsidP="004003D8">
      <w:pPr>
        <w:pStyle w:val="BodyText"/>
        <w:ind w:left="720"/>
      </w:pPr>
    </w:p>
    <w:p w:rsidR="004003D8" w:rsidRPr="00B83297" w:rsidRDefault="004003D8" w:rsidP="004003D8">
      <w:pPr>
        <w:pStyle w:val="BodyText"/>
      </w:pPr>
      <w:r w:rsidRPr="00B83297">
        <w:t>Artinya</w:t>
      </w:r>
      <w:r w:rsidRPr="00B83297">
        <w:tab/>
      </w:r>
      <w:r>
        <w:t xml:space="preserve">  </w:t>
      </w:r>
      <w:r w:rsidRPr="00B83297">
        <w:t>:</w:t>
      </w:r>
    </w:p>
    <w:p w:rsidR="004003D8" w:rsidRPr="00B83297" w:rsidRDefault="004003D8" w:rsidP="004003D8">
      <w:pPr>
        <w:pStyle w:val="BodyText"/>
      </w:pPr>
    </w:p>
    <w:p w:rsidR="004003D8" w:rsidRDefault="004003D8" w:rsidP="004003D8">
      <w:pPr>
        <w:pStyle w:val="BodyText"/>
        <w:ind w:left="1440" w:hanging="1440"/>
        <w:rPr>
          <w:iCs/>
        </w:rPr>
      </w:pPr>
      <w:r w:rsidRPr="00B83297">
        <w:t>Resi Gotama</w:t>
      </w:r>
      <w:r>
        <w:t xml:space="preserve"> </w:t>
      </w:r>
      <w:r w:rsidRPr="00B83297">
        <w:t>:</w:t>
      </w:r>
      <w:r w:rsidRPr="00B83297">
        <w:rPr>
          <w:i/>
          <w:iCs/>
        </w:rPr>
        <w:t xml:space="preserve"> </w:t>
      </w:r>
      <w:r w:rsidRPr="00B83297">
        <w:rPr>
          <w:iCs/>
        </w:rPr>
        <w:t xml:space="preserve">“Indradi, jangan lupa berapa banyak harta di pesantren </w:t>
      </w:r>
    </w:p>
    <w:p w:rsidR="004003D8" w:rsidRPr="00B83297" w:rsidRDefault="004003D8" w:rsidP="004003D8">
      <w:pPr>
        <w:pStyle w:val="BodyText"/>
        <w:ind w:left="1440" w:hanging="720"/>
        <w:rPr>
          <w:iCs/>
        </w:rPr>
      </w:pPr>
      <w:r>
        <w:rPr>
          <w:iCs/>
        </w:rPr>
        <w:t xml:space="preserve">           </w:t>
      </w:r>
      <w:r w:rsidRPr="00B83297">
        <w:rPr>
          <w:iCs/>
        </w:rPr>
        <w:t>Grastina haruslah kau zakati”.</w:t>
      </w:r>
    </w:p>
    <w:p w:rsidR="004003D8" w:rsidRPr="00B83297" w:rsidRDefault="004003D8" w:rsidP="004003D8">
      <w:pPr>
        <w:pStyle w:val="BodyText"/>
        <w:ind w:left="720"/>
      </w:pPr>
      <w:r w:rsidRPr="00B83297">
        <w:t xml:space="preserve"> </w:t>
      </w:r>
    </w:p>
    <w:p w:rsidR="004003D8" w:rsidRDefault="004003D8" w:rsidP="004003D8">
      <w:pPr>
        <w:pStyle w:val="BodyText"/>
        <w:ind w:left="1440" w:hanging="1440"/>
        <w:rPr>
          <w:i/>
        </w:rPr>
      </w:pPr>
      <w:r w:rsidRPr="00B83297">
        <w:t>Resi Gotama</w:t>
      </w:r>
      <w:r>
        <w:t xml:space="preserve"> </w:t>
      </w:r>
      <w:r w:rsidRPr="00B83297">
        <w:t xml:space="preserve">: </w:t>
      </w:r>
      <w:r w:rsidRPr="00B83297">
        <w:rPr>
          <w:i/>
        </w:rPr>
        <w:t xml:space="preserve">“Indradi kang iku mara ta ‘ge kowe menehna infak saka </w:t>
      </w:r>
    </w:p>
    <w:p w:rsidR="004003D8" w:rsidRPr="00B83297" w:rsidRDefault="004003D8" w:rsidP="004003D8">
      <w:pPr>
        <w:pStyle w:val="BodyText"/>
        <w:ind w:left="1440" w:hanging="1440"/>
        <w:rPr>
          <w:i/>
        </w:rPr>
      </w:pPr>
      <w:r>
        <w:rPr>
          <w:i/>
        </w:rPr>
        <w:t xml:space="preserve">   </w:t>
      </w:r>
      <w:r>
        <w:rPr>
          <w:i/>
        </w:rPr>
        <w:tab/>
        <w:t xml:space="preserve">  </w:t>
      </w:r>
      <w:r w:rsidRPr="00B83297">
        <w:rPr>
          <w:i/>
        </w:rPr>
        <w:t xml:space="preserve">sebagian rezki peparinge Gusti Allah”.  </w:t>
      </w:r>
    </w:p>
    <w:p w:rsidR="004003D8" w:rsidRPr="00B83297" w:rsidRDefault="004003D8" w:rsidP="004003D8">
      <w:pPr>
        <w:pStyle w:val="BodyText"/>
      </w:pPr>
    </w:p>
    <w:p w:rsidR="004003D8" w:rsidRPr="00B83297" w:rsidRDefault="004003D8" w:rsidP="004003D8">
      <w:pPr>
        <w:pStyle w:val="BodyText"/>
      </w:pPr>
      <w:r w:rsidRPr="00B83297">
        <w:t>Artinya:</w:t>
      </w:r>
    </w:p>
    <w:p w:rsidR="004003D8" w:rsidRPr="00B83297" w:rsidRDefault="004003D8" w:rsidP="004003D8">
      <w:pPr>
        <w:pStyle w:val="BodyText"/>
      </w:pPr>
    </w:p>
    <w:p w:rsidR="004003D8" w:rsidRDefault="004003D8" w:rsidP="004003D8">
      <w:pPr>
        <w:pStyle w:val="BodyText"/>
        <w:ind w:left="1440" w:hanging="1440"/>
      </w:pPr>
      <w:r w:rsidRPr="00B83297">
        <w:t xml:space="preserve">Resi Gotama: “Indradi, oleh sebab itu berinfaklah dari sebagian </w:t>
      </w:r>
      <w:r>
        <w:t>ri</w:t>
      </w:r>
      <w:r w:rsidRPr="00B83297">
        <w:t xml:space="preserve">zki </w:t>
      </w:r>
    </w:p>
    <w:p w:rsidR="004003D8" w:rsidRPr="00B83297" w:rsidRDefault="004003D8" w:rsidP="004003D8">
      <w:pPr>
        <w:pStyle w:val="BodyText"/>
        <w:ind w:left="1440" w:hanging="1440"/>
      </w:pPr>
      <w:r>
        <w:t xml:space="preserve">  </w:t>
      </w:r>
      <w:r>
        <w:tab/>
      </w:r>
      <w:r w:rsidRPr="00B83297">
        <w:t xml:space="preserve">yang telah Allah berikan”.  </w:t>
      </w:r>
    </w:p>
    <w:p w:rsidR="004003D8" w:rsidRPr="00B83297" w:rsidRDefault="004003D8" w:rsidP="004003D8">
      <w:pPr>
        <w:pStyle w:val="BodyText"/>
      </w:pPr>
    </w:p>
    <w:p w:rsidR="004003D8" w:rsidRDefault="004003D8" w:rsidP="004003D8">
      <w:pPr>
        <w:pStyle w:val="BodyText"/>
        <w:ind w:left="720" w:hanging="720"/>
        <w:rPr>
          <w:i/>
        </w:rPr>
      </w:pPr>
      <w:r>
        <w:t>Resi Gotama</w:t>
      </w:r>
      <w:r w:rsidRPr="00B83297">
        <w:t>: “</w:t>
      </w:r>
      <w:r w:rsidRPr="00B83297">
        <w:rPr>
          <w:i/>
        </w:rPr>
        <w:t xml:space="preserve">Heh Indradi, syukur bage kowe ngakeh-akehke </w:t>
      </w:r>
    </w:p>
    <w:p w:rsidR="004003D8" w:rsidRPr="00B83297" w:rsidRDefault="004003D8" w:rsidP="004003D8">
      <w:pPr>
        <w:pStyle w:val="BodyText"/>
        <w:ind w:left="720"/>
      </w:pPr>
      <w:r>
        <w:rPr>
          <w:i/>
        </w:rPr>
        <w:t xml:space="preserve">          </w:t>
      </w:r>
      <w:r w:rsidRPr="00B83297">
        <w:rPr>
          <w:i/>
        </w:rPr>
        <w:t>shadaqah</w:t>
      </w:r>
      <w:r w:rsidRPr="00B83297">
        <w:t>”</w:t>
      </w:r>
      <w:r w:rsidRPr="00B83297">
        <w:rPr>
          <w:i/>
        </w:rPr>
        <w:t xml:space="preserve">. </w:t>
      </w:r>
    </w:p>
    <w:p w:rsidR="004003D8" w:rsidRPr="00B83297" w:rsidRDefault="004003D8" w:rsidP="004003D8">
      <w:pPr>
        <w:pStyle w:val="BodyText"/>
      </w:pPr>
    </w:p>
    <w:p w:rsidR="004003D8" w:rsidRPr="00B83297" w:rsidRDefault="004003D8" w:rsidP="004003D8">
      <w:pPr>
        <w:pStyle w:val="BodyText"/>
        <w:spacing w:line="480" w:lineRule="auto"/>
      </w:pPr>
      <w:r w:rsidRPr="00B83297">
        <w:t>Artinya</w:t>
      </w:r>
      <w:r w:rsidRPr="00B83297">
        <w:tab/>
        <w:t>:</w:t>
      </w:r>
    </w:p>
    <w:p w:rsidR="004003D8" w:rsidRPr="00B83297" w:rsidRDefault="004003D8" w:rsidP="004003D8">
      <w:pPr>
        <w:pStyle w:val="BodyText"/>
      </w:pPr>
      <w:r w:rsidRPr="00B83297">
        <w:t>Resi Gotama: Indradi, syukurlah jika engkau memperbanyak sedekah”.</w:t>
      </w:r>
    </w:p>
    <w:p w:rsidR="004003D8" w:rsidRPr="00B83297" w:rsidRDefault="004003D8" w:rsidP="004003D8">
      <w:pPr>
        <w:pStyle w:val="BodyText"/>
        <w:spacing w:line="480" w:lineRule="auto"/>
      </w:pPr>
    </w:p>
    <w:p w:rsidR="004003D8" w:rsidRPr="00B83297" w:rsidRDefault="004003D8" w:rsidP="004003D8">
      <w:pPr>
        <w:pStyle w:val="BodyText"/>
        <w:spacing w:line="480" w:lineRule="auto"/>
        <w:rPr>
          <w:b/>
        </w:rPr>
      </w:pPr>
      <w:r w:rsidRPr="00B83297">
        <w:rPr>
          <w:b/>
        </w:rPr>
        <w:t>3. Ajaran Hablumminal ‘Alm</w:t>
      </w:r>
    </w:p>
    <w:p w:rsidR="004003D8" w:rsidRPr="00B83297" w:rsidRDefault="004003D8" w:rsidP="004003D8">
      <w:pPr>
        <w:pStyle w:val="BodyText"/>
        <w:spacing w:line="480" w:lineRule="auto"/>
        <w:ind w:firstLine="720"/>
        <w:rPr>
          <w:lang w:val="id-ID"/>
        </w:rPr>
      </w:pPr>
      <w:r w:rsidRPr="00B83297">
        <w:rPr>
          <w:lang w:val="id-ID"/>
        </w:rPr>
        <w:t xml:space="preserve">Ajaran  </w:t>
      </w:r>
      <w:r w:rsidRPr="00B83297">
        <w:rPr>
          <w:i/>
          <w:lang w:val="id-ID"/>
        </w:rPr>
        <w:t>hablumminal ‘a</w:t>
      </w:r>
      <w:r w:rsidRPr="00B83297">
        <w:rPr>
          <w:i/>
        </w:rPr>
        <w:t>l</w:t>
      </w:r>
      <w:r w:rsidRPr="00B83297">
        <w:rPr>
          <w:i/>
          <w:lang w:val="id-ID"/>
        </w:rPr>
        <w:t>m</w:t>
      </w:r>
      <w:r w:rsidRPr="00B83297">
        <w:rPr>
          <w:i/>
        </w:rPr>
        <w:t xml:space="preserve"> </w:t>
      </w:r>
      <w:r w:rsidRPr="00B83297">
        <w:t xml:space="preserve">atau </w:t>
      </w:r>
      <w:r w:rsidRPr="00B83297">
        <w:rPr>
          <w:lang w:val="id-ID"/>
        </w:rPr>
        <w:t xml:space="preserve">hubungan antara manusia dengan alam yang disampaikan </w:t>
      </w:r>
      <w:r w:rsidRPr="00B83297">
        <w:t xml:space="preserve">dalam pertunjukan wayang kulit purwa lakon “Cupu Manik Astagina” sajian dalang Enthus Susmono ini di antarnya adalah </w:t>
      </w:r>
      <w:r w:rsidRPr="00B83297">
        <w:rPr>
          <w:iCs/>
        </w:rPr>
        <w:t>tentang</w:t>
      </w:r>
      <w:r w:rsidRPr="00B83297">
        <w:rPr>
          <w:lang w:val="id-ID"/>
        </w:rPr>
        <w:t xml:space="preserve"> pentingnya menggunakan serban, </w:t>
      </w:r>
      <w:r w:rsidRPr="00B83297">
        <w:t xml:space="preserve">dan </w:t>
      </w:r>
      <w:r w:rsidRPr="00B83297">
        <w:rPr>
          <w:lang w:val="id-ID"/>
        </w:rPr>
        <w:t>jubah</w:t>
      </w:r>
      <w:r w:rsidRPr="00B83297">
        <w:t>. Tentang pentingnya menggunakan serban dan jubah ini bisa dilihat pada pelaku: dalang, pengrawit dan penggerong yang menggunakan serban, dan jubah.</w:t>
      </w:r>
      <w:r w:rsidRPr="00B83297">
        <w:rPr>
          <w:lang w:val="id-ID"/>
        </w:rPr>
        <w:t xml:space="preserve"> </w:t>
      </w:r>
    </w:p>
    <w:p w:rsidR="004003D8" w:rsidRPr="00B83297" w:rsidRDefault="004003D8" w:rsidP="004003D8">
      <w:pPr>
        <w:spacing w:line="480" w:lineRule="auto"/>
        <w:jc w:val="both"/>
        <w:rPr>
          <w:rFonts w:ascii="Bookman Old Style" w:hAnsi="Bookman Old Style"/>
          <w:sz w:val="24"/>
          <w:szCs w:val="24"/>
          <w:lang w:val="id-ID"/>
        </w:rPr>
      </w:pPr>
    </w:p>
    <w:p w:rsidR="004003D8" w:rsidRPr="00B83297" w:rsidRDefault="004003D8" w:rsidP="004003D8">
      <w:pPr>
        <w:pStyle w:val="BodyText"/>
        <w:spacing w:line="480" w:lineRule="auto"/>
        <w:rPr>
          <w:b/>
          <w:bCs/>
        </w:rPr>
      </w:pPr>
      <w:r w:rsidRPr="00B83297">
        <w:rPr>
          <w:b/>
          <w:bCs/>
        </w:rPr>
        <w:t>C</w:t>
      </w:r>
      <w:r w:rsidRPr="00B83297">
        <w:rPr>
          <w:b/>
          <w:bCs/>
          <w:lang w:val="id-ID"/>
        </w:rPr>
        <w:t>. Cara Menyampaikan</w:t>
      </w:r>
      <w:r w:rsidRPr="00B83297">
        <w:rPr>
          <w:b/>
          <w:bCs/>
        </w:rPr>
        <w:t xml:space="preserve"> Ajaran Agama Islam</w:t>
      </w:r>
    </w:p>
    <w:p w:rsidR="004003D8" w:rsidRPr="00B83297" w:rsidRDefault="004003D8" w:rsidP="004003D8">
      <w:pPr>
        <w:pStyle w:val="BodyText"/>
        <w:spacing w:line="480" w:lineRule="auto"/>
      </w:pPr>
      <w:r w:rsidRPr="00B83297">
        <w:rPr>
          <w:lang w:val="id-ID"/>
        </w:rPr>
        <w:tab/>
        <w:t xml:space="preserve">Cara menyampaikan ajaran agama Islam dalam pertunjukan wayang kulit purwa lakon “Cupu Manik Astagina” sajian dalang Enthus Susmono tersebut  ada dua, yakni </w:t>
      </w:r>
      <w:r w:rsidRPr="00B83297">
        <w:rPr>
          <w:i/>
          <w:iCs/>
          <w:lang w:val="id-ID"/>
        </w:rPr>
        <w:t>methok</w:t>
      </w:r>
      <w:r w:rsidRPr="00B83297">
        <w:rPr>
          <w:lang w:val="id-ID"/>
        </w:rPr>
        <w:t xml:space="preserve">, dan </w:t>
      </w:r>
      <w:r w:rsidRPr="00B83297">
        <w:rPr>
          <w:i/>
          <w:iCs/>
          <w:lang w:val="id-ID"/>
        </w:rPr>
        <w:t>medhang miring</w:t>
      </w:r>
      <w:r w:rsidRPr="00B83297">
        <w:rPr>
          <w:lang w:val="id-ID"/>
        </w:rPr>
        <w:t xml:space="preserve">. </w:t>
      </w:r>
    </w:p>
    <w:p w:rsidR="004003D8" w:rsidRPr="00B83297" w:rsidRDefault="004003D8" w:rsidP="004003D8">
      <w:pPr>
        <w:pStyle w:val="BodyText"/>
        <w:spacing w:line="480" w:lineRule="auto"/>
      </w:pPr>
    </w:p>
    <w:p w:rsidR="004003D8" w:rsidRDefault="004003D8" w:rsidP="004003D8">
      <w:pPr>
        <w:pStyle w:val="BodyText"/>
        <w:spacing w:line="480" w:lineRule="auto"/>
        <w:rPr>
          <w:b/>
        </w:rPr>
      </w:pPr>
    </w:p>
    <w:p w:rsidR="004003D8" w:rsidRDefault="004003D8" w:rsidP="004003D8">
      <w:pPr>
        <w:pStyle w:val="BodyText"/>
        <w:spacing w:line="480" w:lineRule="auto"/>
        <w:rPr>
          <w:b/>
        </w:rPr>
      </w:pPr>
    </w:p>
    <w:p w:rsidR="004003D8" w:rsidRPr="00B83297" w:rsidRDefault="004003D8" w:rsidP="004003D8">
      <w:pPr>
        <w:pStyle w:val="BodyText"/>
        <w:spacing w:line="480" w:lineRule="auto"/>
        <w:rPr>
          <w:b/>
        </w:rPr>
      </w:pPr>
      <w:r w:rsidRPr="00B83297">
        <w:rPr>
          <w:b/>
        </w:rPr>
        <w:lastRenderedPageBreak/>
        <w:t xml:space="preserve">1. </w:t>
      </w:r>
      <w:r w:rsidRPr="00137765">
        <w:rPr>
          <w:b/>
          <w:i/>
        </w:rPr>
        <w:t>Methok</w:t>
      </w:r>
    </w:p>
    <w:p w:rsidR="004003D8" w:rsidRPr="00B83297" w:rsidRDefault="004003D8" w:rsidP="004003D8">
      <w:pPr>
        <w:pStyle w:val="BodyText"/>
        <w:spacing w:line="480" w:lineRule="auto"/>
        <w:ind w:firstLine="720"/>
      </w:pPr>
      <w:r w:rsidRPr="00B83297">
        <w:rPr>
          <w:i/>
        </w:rPr>
        <w:t>Methok</w:t>
      </w:r>
      <w:r w:rsidRPr="00B83297">
        <w:t xml:space="preserve"> adalah menyampaikan ajaran agama Islam secara terang-terangan—mengutip ayatnya secara langsung. </w:t>
      </w:r>
      <w:r w:rsidRPr="00B83297">
        <w:rPr>
          <w:lang w:val="id-ID"/>
        </w:rPr>
        <w:t xml:space="preserve">Ajaran agama Islam yang disampaikan dengan cara </w:t>
      </w:r>
      <w:r w:rsidRPr="00B83297">
        <w:rPr>
          <w:i/>
          <w:iCs/>
          <w:lang w:val="id-ID"/>
        </w:rPr>
        <w:t>methok</w:t>
      </w:r>
      <w:r w:rsidR="00BF2DBD">
        <w:rPr>
          <w:i/>
          <w:iCs/>
        </w:rPr>
        <w:t xml:space="preserve"> </w:t>
      </w:r>
      <w:r w:rsidR="00BF2DBD">
        <w:rPr>
          <w:iCs/>
        </w:rPr>
        <w:t xml:space="preserve">tersebut </w:t>
      </w:r>
      <w:r w:rsidRPr="00B83297">
        <w:rPr>
          <w:lang w:val="id-ID"/>
        </w:rPr>
        <w:t xml:space="preserve">misalnya: ketika menyampaikan ajaran tentang pentingnya </w:t>
      </w:r>
      <w:r w:rsidRPr="00B83297">
        <w:rPr>
          <w:i/>
          <w:lang w:val="id-ID"/>
        </w:rPr>
        <w:t>shadaqah</w:t>
      </w:r>
      <w:r w:rsidRPr="00B83297">
        <w:rPr>
          <w:lang w:val="id-ID"/>
        </w:rPr>
        <w:t xml:space="preserve">, Resi Gotama </w:t>
      </w:r>
      <w:r w:rsidR="00BF2DBD">
        <w:t>memberi tahu kepada Windradi agar memperbanyak sedekah dengan mengutip ayat: “</w:t>
      </w:r>
      <w:r w:rsidR="00BF2DBD" w:rsidRPr="00BF2DBD">
        <w:rPr>
          <w:i/>
          <w:iCs/>
          <w:lang w:val="id-ID"/>
        </w:rPr>
        <w:t>ashshadaqatuddahuk balak</w:t>
      </w:r>
      <w:r w:rsidR="00BF2DBD">
        <w:rPr>
          <w:iCs/>
        </w:rPr>
        <w:t>”:</w:t>
      </w:r>
    </w:p>
    <w:p w:rsidR="004003D8" w:rsidRDefault="004003D8" w:rsidP="004003D8">
      <w:pPr>
        <w:pStyle w:val="BodyText"/>
        <w:rPr>
          <w:i/>
        </w:rPr>
      </w:pPr>
      <w:r w:rsidRPr="00B83297">
        <w:t>Resi gotama</w:t>
      </w:r>
      <w:r w:rsidRPr="00B83297">
        <w:tab/>
        <w:t xml:space="preserve">: </w:t>
      </w:r>
      <w:r w:rsidRPr="00B83297">
        <w:rPr>
          <w:lang w:val="id-ID"/>
        </w:rPr>
        <w:t>“</w:t>
      </w:r>
      <w:r w:rsidRPr="00B83297">
        <w:rPr>
          <w:i/>
          <w:lang w:val="id-ID"/>
        </w:rPr>
        <w:t xml:space="preserve">Windradi syukur bage kowe ngakeh-akehke sahadaqah, </w:t>
      </w:r>
    </w:p>
    <w:p w:rsidR="00BF2DBD" w:rsidRDefault="004003D8" w:rsidP="004003D8">
      <w:pPr>
        <w:pStyle w:val="BodyText"/>
        <w:ind w:left="720" w:firstLine="720"/>
        <w:rPr>
          <w:i/>
        </w:rPr>
      </w:pPr>
      <w:r w:rsidRPr="00B83297">
        <w:rPr>
          <w:i/>
          <w:lang w:val="id-ID"/>
        </w:rPr>
        <w:t>sebab</w:t>
      </w:r>
      <w:r w:rsidRPr="00B83297">
        <w:rPr>
          <w:lang w:val="id-ID"/>
        </w:rPr>
        <w:t xml:space="preserve"> </w:t>
      </w:r>
      <w:r w:rsidR="00BF2DBD">
        <w:t>“</w:t>
      </w:r>
      <w:r w:rsidRPr="00B83297">
        <w:rPr>
          <w:iCs/>
          <w:lang w:val="id-ID"/>
        </w:rPr>
        <w:t>ashshadaqatuddahuk balak</w:t>
      </w:r>
      <w:r w:rsidR="00BF2DBD">
        <w:rPr>
          <w:iCs/>
        </w:rPr>
        <w:t>”</w:t>
      </w:r>
      <w:r w:rsidRPr="00B83297">
        <w:rPr>
          <w:lang w:val="id-ID"/>
        </w:rPr>
        <w:t xml:space="preserve">: </w:t>
      </w:r>
      <w:r w:rsidRPr="00B83297">
        <w:rPr>
          <w:i/>
          <w:lang w:val="id-ID"/>
        </w:rPr>
        <w:t>shadaqah i</w:t>
      </w:r>
      <w:r w:rsidRPr="00B83297">
        <w:rPr>
          <w:i/>
        </w:rPr>
        <w:t>k</w:t>
      </w:r>
      <w:r w:rsidRPr="00B83297">
        <w:rPr>
          <w:i/>
          <w:lang w:val="id-ID"/>
        </w:rPr>
        <w:t xml:space="preserve">u </w:t>
      </w:r>
    </w:p>
    <w:p w:rsidR="004003D8" w:rsidRPr="00B83297" w:rsidRDefault="004003D8" w:rsidP="004003D8">
      <w:pPr>
        <w:pStyle w:val="BodyText"/>
        <w:ind w:left="720" w:firstLine="720"/>
        <w:rPr>
          <w:lang w:val="id-ID"/>
        </w:rPr>
      </w:pPr>
      <w:r w:rsidRPr="00B83297">
        <w:rPr>
          <w:i/>
          <w:lang w:val="id-ID"/>
        </w:rPr>
        <w:t>mencegah balak bencana</w:t>
      </w:r>
      <w:r w:rsidRPr="00B83297">
        <w:rPr>
          <w:lang w:val="id-ID"/>
        </w:rPr>
        <w:t xml:space="preserve">”. </w:t>
      </w:r>
    </w:p>
    <w:p w:rsidR="004003D8" w:rsidRPr="00B83297" w:rsidRDefault="004003D8" w:rsidP="004003D8">
      <w:pPr>
        <w:pStyle w:val="BodyText"/>
      </w:pPr>
    </w:p>
    <w:p w:rsidR="004003D8" w:rsidRPr="00B83297" w:rsidRDefault="004003D8" w:rsidP="004003D8">
      <w:pPr>
        <w:pStyle w:val="BodyText"/>
      </w:pPr>
      <w:r w:rsidRPr="00B83297">
        <w:t xml:space="preserve">Artinya </w:t>
      </w:r>
      <w:r>
        <w:tab/>
      </w:r>
      <w:r w:rsidRPr="00B83297">
        <w:t>:</w:t>
      </w:r>
    </w:p>
    <w:p w:rsidR="004003D8" w:rsidRPr="00B83297" w:rsidRDefault="004003D8" w:rsidP="004003D8">
      <w:pPr>
        <w:pStyle w:val="BodyText"/>
      </w:pPr>
    </w:p>
    <w:p w:rsidR="004003D8" w:rsidRDefault="004003D8" w:rsidP="004003D8">
      <w:pPr>
        <w:pStyle w:val="BodyText"/>
      </w:pPr>
      <w:r w:rsidRPr="00B83297">
        <w:t>Resi gotama</w:t>
      </w:r>
      <w:r w:rsidRPr="00B83297">
        <w:tab/>
        <w:t xml:space="preserve">: </w:t>
      </w:r>
      <w:r w:rsidRPr="00B83297">
        <w:rPr>
          <w:lang w:val="id-ID"/>
        </w:rPr>
        <w:t>“Windradi syukur</w:t>
      </w:r>
      <w:r w:rsidRPr="00B83297">
        <w:t xml:space="preserve">lah jikalau kamu memperbanyaksedekah, </w:t>
      </w:r>
    </w:p>
    <w:p w:rsidR="004003D8" w:rsidRDefault="004003D8" w:rsidP="004003D8">
      <w:pPr>
        <w:pStyle w:val="BodyText"/>
        <w:ind w:left="720" w:firstLine="720"/>
        <w:rPr>
          <w:iCs/>
        </w:rPr>
      </w:pPr>
      <w:r w:rsidRPr="00B83297">
        <w:t xml:space="preserve">sebab </w:t>
      </w:r>
      <w:r w:rsidRPr="00B83297">
        <w:rPr>
          <w:lang w:val="id-ID"/>
        </w:rPr>
        <w:t xml:space="preserve"> bage kowe ngakeh-akehke sahadaqah, sebab</w:t>
      </w:r>
      <w:r w:rsidRPr="00B83297">
        <w:rPr>
          <w:iCs/>
          <w:lang w:val="id-ID"/>
        </w:rPr>
        <w:t xml:space="preserve"> </w:t>
      </w:r>
    </w:p>
    <w:p w:rsidR="00BF2DBD" w:rsidRDefault="00BF2DBD" w:rsidP="004003D8">
      <w:pPr>
        <w:pStyle w:val="BodyText"/>
        <w:ind w:left="720" w:firstLine="720"/>
        <w:rPr>
          <w:iCs/>
        </w:rPr>
      </w:pPr>
      <w:r>
        <w:rPr>
          <w:i/>
          <w:iCs/>
        </w:rPr>
        <w:t>“</w:t>
      </w:r>
      <w:r w:rsidR="004003D8" w:rsidRPr="00B83297">
        <w:rPr>
          <w:i/>
          <w:iCs/>
          <w:lang w:val="id-ID"/>
        </w:rPr>
        <w:t>ashshadaqatuddahuk balak</w:t>
      </w:r>
      <w:r w:rsidR="004003D8" w:rsidRPr="00B83297">
        <w:rPr>
          <w:iCs/>
        </w:rPr>
        <w:t>”</w:t>
      </w:r>
      <w:r>
        <w:rPr>
          <w:iCs/>
        </w:rPr>
        <w:t xml:space="preserve">: sedekah itu mencegah </w:t>
      </w:r>
    </w:p>
    <w:p w:rsidR="004003D8" w:rsidRPr="00B83297" w:rsidRDefault="00BF2DBD" w:rsidP="004003D8">
      <w:pPr>
        <w:pStyle w:val="BodyText"/>
        <w:ind w:left="720" w:firstLine="720"/>
      </w:pPr>
      <w:r>
        <w:rPr>
          <w:iCs/>
        </w:rPr>
        <w:t>bencana</w:t>
      </w:r>
      <w:r w:rsidR="004003D8" w:rsidRPr="00B83297">
        <w:rPr>
          <w:iCs/>
        </w:rPr>
        <w:t>.</w:t>
      </w:r>
    </w:p>
    <w:p w:rsidR="004003D8" w:rsidRPr="00B83297" w:rsidRDefault="004003D8" w:rsidP="004003D8">
      <w:pPr>
        <w:pStyle w:val="BodyText"/>
        <w:ind w:firstLine="720"/>
      </w:pPr>
    </w:p>
    <w:p w:rsidR="004003D8" w:rsidRPr="00B83297" w:rsidRDefault="004003D8" w:rsidP="004003D8">
      <w:pPr>
        <w:pStyle w:val="BodyText"/>
        <w:spacing w:line="480" w:lineRule="auto"/>
        <w:rPr>
          <w:b/>
        </w:rPr>
      </w:pPr>
      <w:r w:rsidRPr="00B83297">
        <w:rPr>
          <w:b/>
        </w:rPr>
        <w:t xml:space="preserve">2. </w:t>
      </w:r>
      <w:r w:rsidRPr="00137765">
        <w:rPr>
          <w:b/>
          <w:i/>
        </w:rPr>
        <w:t>Medhang</w:t>
      </w:r>
      <w:r w:rsidRPr="00B83297">
        <w:rPr>
          <w:b/>
        </w:rPr>
        <w:t xml:space="preserve"> </w:t>
      </w:r>
      <w:r w:rsidRPr="00137765">
        <w:rPr>
          <w:b/>
          <w:i/>
        </w:rPr>
        <w:t>Miring</w:t>
      </w:r>
    </w:p>
    <w:p w:rsidR="004003D8" w:rsidRPr="00B83297" w:rsidRDefault="004003D8" w:rsidP="004003D8">
      <w:pPr>
        <w:pStyle w:val="BodyText"/>
        <w:spacing w:line="480" w:lineRule="auto"/>
        <w:ind w:firstLine="720"/>
      </w:pPr>
      <w:r w:rsidRPr="00137765">
        <w:rPr>
          <w:i/>
        </w:rPr>
        <w:t>Medhang</w:t>
      </w:r>
      <w:r w:rsidRPr="00B83297">
        <w:t xml:space="preserve"> </w:t>
      </w:r>
      <w:r w:rsidRPr="00137765">
        <w:rPr>
          <w:i/>
        </w:rPr>
        <w:t>miring</w:t>
      </w:r>
      <w:r w:rsidRPr="00B83297">
        <w:t xml:space="preserve"> adalah menyampaikan ajaran agama Islam secara tidak langsung—hanya mengutip terjemahan atau tafsirnya saja.  </w:t>
      </w:r>
      <w:r w:rsidRPr="00B83297">
        <w:rPr>
          <w:lang w:val="id-ID"/>
        </w:rPr>
        <w:t xml:space="preserve">Ajaran agama Islam yang disampaikan dengan cara </w:t>
      </w:r>
      <w:r w:rsidRPr="00B83297">
        <w:rPr>
          <w:i/>
          <w:iCs/>
          <w:lang w:val="id-ID"/>
        </w:rPr>
        <w:t xml:space="preserve">medhang </w:t>
      </w:r>
      <w:r w:rsidRPr="00137765">
        <w:rPr>
          <w:i/>
          <w:lang w:val="id-ID"/>
        </w:rPr>
        <w:t>miring</w:t>
      </w:r>
      <w:r w:rsidR="00BF2DBD">
        <w:rPr>
          <w:i/>
        </w:rPr>
        <w:t xml:space="preserve"> </w:t>
      </w:r>
      <w:r w:rsidR="00BF2DBD">
        <w:t>tersebut</w:t>
      </w:r>
      <w:r w:rsidRPr="00B83297">
        <w:rPr>
          <w:lang w:val="id-ID"/>
        </w:rPr>
        <w:t xml:space="preserve"> misalnya: ketika menyampaikan ajaran tentang pentingnya dzikir, Petruk memperingatkan Gareng</w:t>
      </w:r>
      <w:r w:rsidR="00BF2DBD">
        <w:t xml:space="preserve"> agar ingat pada Allah dengan mengutip terjemahan ayat</w:t>
      </w:r>
      <w:r w:rsidRPr="00B83297">
        <w:rPr>
          <w:lang w:val="id-ID"/>
        </w:rPr>
        <w:t>:</w:t>
      </w:r>
      <w:r w:rsidR="00BF2DBD">
        <w:t xml:space="preserve"> “</w:t>
      </w:r>
      <w:r w:rsidR="00BF2DBD" w:rsidRPr="00BF2DBD">
        <w:rPr>
          <w:i/>
        </w:rPr>
        <w:t>alaa bi dzikrillaahi tathmainnul quluub</w:t>
      </w:r>
      <w:r w:rsidR="00BF2DBD">
        <w:t>”.</w:t>
      </w:r>
      <w:r w:rsidRPr="00B83297">
        <w:rPr>
          <w:lang w:val="id-ID"/>
        </w:rPr>
        <w:t xml:space="preserve"> </w:t>
      </w:r>
    </w:p>
    <w:p w:rsidR="004003D8" w:rsidRDefault="004003D8" w:rsidP="004003D8">
      <w:pPr>
        <w:pStyle w:val="BodyText"/>
        <w:rPr>
          <w:i/>
          <w:iCs/>
        </w:rPr>
      </w:pPr>
      <w:r w:rsidRPr="00B83297">
        <w:t>Petruk</w:t>
      </w:r>
      <w:r w:rsidRPr="00B83297">
        <w:tab/>
        <w:t xml:space="preserve">: </w:t>
      </w:r>
      <w:r w:rsidRPr="00B83297">
        <w:rPr>
          <w:lang w:val="id-ID"/>
        </w:rPr>
        <w:t>“</w:t>
      </w:r>
      <w:r w:rsidRPr="00B83297">
        <w:rPr>
          <w:i/>
        </w:rPr>
        <w:t>mB</w:t>
      </w:r>
      <w:r w:rsidRPr="00B83297">
        <w:rPr>
          <w:i/>
          <w:iCs/>
          <w:lang w:val="id-ID"/>
        </w:rPr>
        <w:t xml:space="preserve">ok kowe ki eling nyang Gustiallah, mengko rak atimu </w:t>
      </w:r>
    </w:p>
    <w:p w:rsidR="004003D8" w:rsidRPr="00B83297" w:rsidRDefault="004003D8" w:rsidP="004003D8">
      <w:pPr>
        <w:pStyle w:val="BodyText"/>
        <w:ind w:left="720" w:firstLine="720"/>
      </w:pPr>
      <w:r w:rsidRPr="00B83297">
        <w:rPr>
          <w:i/>
          <w:iCs/>
          <w:lang w:val="id-ID"/>
        </w:rPr>
        <w:t xml:space="preserve">tentrem </w:t>
      </w:r>
      <w:r w:rsidRPr="00B83297">
        <w:rPr>
          <w:lang w:val="id-ID"/>
        </w:rPr>
        <w:t xml:space="preserve">” </w:t>
      </w:r>
    </w:p>
    <w:p w:rsidR="004003D8" w:rsidRPr="00B83297" w:rsidRDefault="004003D8" w:rsidP="004003D8">
      <w:pPr>
        <w:pStyle w:val="BodyText"/>
      </w:pPr>
    </w:p>
    <w:p w:rsidR="004003D8" w:rsidRPr="00B83297" w:rsidRDefault="004003D8" w:rsidP="004003D8">
      <w:pPr>
        <w:pStyle w:val="BodyText"/>
      </w:pPr>
      <w:r w:rsidRPr="00B83297">
        <w:t xml:space="preserve">Artinya: </w:t>
      </w:r>
    </w:p>
    <w:p w:rsidR="004003D8" w:rsidRPr="00B83297" w:rsidRDefault="004003D8" w:rsidP="004003D8">
      <w:pPr>
        <w:pStyle w:val="BodyText"/>
      </w:pPr>
    </w:p>
    <w:p w:rsidR="004003D8" w:rsidRPr="00BF2DBD" w:rsidRDefault="004003D8" w:rsidP="00BF2DBD">
      <w:pPr>
        <w:pStyle w:val="BodyText"/>
        <w:jc w:val="left"/>
        <w:rPr>
          <w:sz w:val="22"/>
          <w:lang w:val="id-ID"/>
        </w:rPr>
      </w:pPr>
      <w:r w:rsidRPr="00B83297">
        <w:t>Petruk</w:t>
      </w:r>
      <w:r w:rsidRPr="00B83297">
        <w:tab/>
        <w:t xml:space="preserve">: “mBok kamu itu </w:t>
      </w:r>
      <w:r w:rsidRPr="00B83297">
        <w:rPr>
          <w:lang w:val="id-ID"/>
        </w:rPr>
        <w:t>ingat</w:t>
      </w:r>
      <w:r w:rsidRPr="00B83297">
        <w:t xml:space="preserve"> kepada </w:t>
      </w:r>
      <w:r w:rsidRPr="00B83297">
        <w:rPr>
          <w:lang w:val="id-ID"/>
        </w:rPr>
        <w:t xml:space="preserve">Allah, hatimu akan </w:t>
      </w:r>
      <w:r w:rsidRPr="00BF2DBD">
        <w:rPr>
          <w:sz w:val="22"/>
          <w:lang w:val="id-ID"/>
        </w:rPr>
        <w:t>tentram</w:t>
      </w:r>
      <w:r w:rsidRPr="00BF2DBD">
        <w:rPr>
          <w:sz w:val="22"/>
        </w:rPr>
        <w:t>”</w:t>
      </w:r>
      <w:r w:rsidRPr="00BF2DBD">
        <w:rPr>
          <w:sz w:val="22"/>
          <w:lang w:val="id-ID"/>
        </w:rPr>
        <w:t xml:space="preserve">.  </w:t>
      </w:r>
    </w:p>
    <w:p w:rsidR="004003D8" w:rsidRPr="00B83297" w:rsidRDefault="004003D8" w:rsidP="004003D8">
      <w:pPr>
        <w:pStyle w:val="BodyText"/>
        <w:spacing w:line="480" w:lineRule="auto"/>
        <w:rPr>
          <w:lang w:val="id-ID"/>
        </w:rPr>
      </w:pPr>
    </w:p>
    <w:p w:rsidR="004003D8" w:rsidRPr="00B83297" w:rsidRDefault="004003D8" w:rsidP="004003D8">
      <w:pPr>
        <w:spacing w:line="480" w:lineRule="auto"/>
        <w:jc w:val="center"/>
        <w:rPr>
          <w:rFonts w:ascii="Bookman Old Style" w:hAnsi="Bookman Old Style"/>
          <w:b/>
          <w:bCs/>
          <w:sz w:val="24"/>
          <w:szCs w:val="24"/>
        </w:rPr>
      </w:pPr>
    </w:p>
    <w:p w:rsidR="00A96A93" w:rsidRDefault="00A96A93" w:rsidP="004003D8">
      <w:pPr>
        <w:spacing w:line="480" w:lineRule="auto"/>
        <w:jc w:val="center"/>
        <w:rPr>
          <w:rFonts w:ascii="Bookman Old Style" w:hAnsi="Bookman Old Style"/>
          <w:b/>
          <w:bCs/>
          <w:sz w:val="24"/>
          <w:szCs w:val="24"/>
        </w:rPr>
      </w:pPr>
    </w:p>
    <w:p w:rsidR="004003D8" w:rsidRPr="00B83297" w:rsidRDefault="004003D8" w:rsidP="004003D8">
      <w:pPr>
        <w:spacing w:line="480" w:lineRule="auto"/>
        <w:jc w:val="center"/>
        <w:rPr>
          <w:rFonts w:ascii="Bookman Old Style" w:hAnsi="Bookman Old Style"/>
          <w:b/>
          <w:bCs/>
          <w:sz w:val="24"/>
          <w:szCs w:val="24"/>
          <w:lang w:val="id-ID"/>
        </w:rPr>
      </w:pPr>
      <w:r w:rsidRPr="00B83297">
        <w:rPr>
          <w:rFonts w:ascii="Bookman Old Style" w:hAnsi="Bookman Old Style"/>
          <w:b/>
          <w:bCs/>
          <w:sz w:val="24"/>
          <w:szCs w:val="24"/>
          <w:lang w:val="id-ID"/>
        </w:rPr>
        <w:t xml:space="preserve">BAB  IV </w:t>
      </w:r>
    </w:p>
    <w:p w:rsidR="004003D8" w:rsidRPr="00B83297" w:rsidRDefault="004003D8" w:rsidP="004003D8">
      <w:pPr>
        <w:spacing w:line="480" w:lineRule="auto"/>
        <w:jc w:val="center"/>
        <w:rPr>
          <w:rFonts w:ascii="Bookman Old Style" w:hAnsi="Bookman Old Style"/>
          <w:b/>
          <w:bCs/>
          <w:sz w:val="24"/>
          <w:szCs w:val="24"/>
          <w:lang w:val="id-ID"/>
        </w:rPr>
      </w:pPr>
      <w:r w:rsidRPr="00B83297">
        <w:rPr>
          <w:rFonts w:ascii="Bookman Old Style" w:hAnsi="Bookman Old Style"/>
          <w:b/>
          <w:bCs/>
          <w:sz w:val="24"/>
          <w:szCs w:val="24"/>
          <w:lang w:val="id-ID"/>
        </w:rPr>
        <w:t xml:space="preserve">K E S I M P U L A N </w:t>
      </w:r>
    </w:p>
    <w:p w:rsidR="004003D8" w:rsidRPr="00B83297" w:rsidRDefault="004003D8" w:rsidP="004003D8">
      <w:pPr>
        <w:spacing w:line="480" w:lineRule="auto"/>
        <w:ind w:firstLine="720"/>
        <w:jc w:val="both"/>
        <w:rPr>
          <w:rFonts w:ascii="Bookman Old Style" w:hAnsi="Bookman Old Style"/>
          <w:sz w:val="24"/>
          <w:szCs w:val="24"/>
        </w:rPr>
      </w:pPr>
      <w:r w:rsidRPr="00B83297">
        <w:rPr>
          <w:rFonts w:ascii="Bookman Old Style" w:hAnsi="Bookman Old Style"/>
          <w:sz w:val="24"/>
          <w:szCs w:val="24"/>
          <w:lang w:val="id-ID"/>
        </w:rPr>
        <w:t xml:space="preserve">Pertunjukan wayang kulit purwa lakon  “Cupu Manik Astagina” sajian dalang Enthus Susmono dalam acara </w:t>
      </w:r>
      <w:r w:rsidRPr="00B83297">
        <w:rPr>
          <w:rFonts w:ascii="Bookman Old Style" w:hAnsi="Bookman Old Style"/>
          <w:i/>
          <w:iCs/>
          <w:sz w:val="24"/>
          <w:szCs w:val="24"/>
          <w:lang w:val="id-ID"/>
        </w:rPr>
        <w:t>Tirakatan Malem Jum’at Kliwon</w:t>
      </w:r>
      <w:r w:rsidRPr="00B83297">
        <w:rPr>
          <w:rFonts w:ascii="Bookman Old Style" w:hAnsi="Bookman Old Style"/>
          <w:sz w:val="24"/>
          <w:szCs w:val="24"/>
          <w:lang w:val="id-ID"/>
        </w:rPr>
        <w:t xml:space="preserve"> di Taman Budaya Surakarta Jawa Tengah</w:t>
      </w:r>
      <w:r w:rsidRPr="00B83297">
        <w:rPr>
          <w:rFonts w:ascii="Bookman Old Style" w:hAnsi="Bookman Old Style"/>
          <w:sz w:val="24"/>
          <w:szCs w:val="24"/>
        </w:rPr>
        <w:t xml:space="preserve"> sebagai dakwah tidaklah sempurna, sebab hanya dilakukan sampai pada tahap </w:t>
      </w:r>
      <w:r w:rsidRPr="00B83297">
        <w:rPr>
          <w:rFonts w:ascii="Bookman Old Style" w:hAnsi="Bookman Old Style"/>
          <w:i/>
          <w:sz w:val="24"/>
          <w:szCs w:val="24"/>
        </w:rPr>
        <w:t>tarhib</w:t>
      </w:r>
      <w:r w:rsidRPr="00B83297">
        <w:rPr>
          <w:rFonts w:ascii="Bookman Old Style" w:hAnsi="Bookman Old Style"/>
          <w:sz w:val="24"/>
          <w:szCs w:val="24"/>
        </w:rPr>
        <w:t xml:space="preserve">, dan tidak sampai pada tahap </w:t>
      </w:r>
      <w:r w:rsidRPr="00B83297">
        <w:rPr>
          <w:rFonts w:ascii="Bookman Old Style" w:hAnsi="Bookman Old Style"/>
          <w:i/>
          <w:sz w:val="24"/>
          <w:szCs w:val="24"/>
        </w:rPr>
        <w:t>takhruj</w:t>
      </w:r>
      <w:r w:rsidRPr="00B83297">
        <w:rPr>
          <w:rFonts w:ascii="Bookman Old Style" w:hAnsi="Bookman Old Style"/>
          <w:sz w:val="24"/>
          <w:szCs w:val="24"/>
        </w:rPr>
        <w:t xml:space="preserve">. </w:t>
      </w:r>
    </w:p>
    <w:p w:rsidR="004003D8" w:rsidRPr="00B83297" w:rsidRDefault="004003D8" w:rsidP="004003D8">
      <w:pPr>
        <w:spacing w:line="480" w:lineRule="auto"/>
        <w:ind w:firstLine="720"/>
        <w:jc w:val="both"/>
        <w:rPr>
          <w:rFonts w:ascii="Bookman Old Style" w:hAnsi="Bookman Old Style"/>
          <w:sz w:val="24"/>
          <w:szCs w:val="24"/>
        </w:rPr>
      </w:pPr>
      <w:r w:rsidRPr="00B83297">
        <w:rPr>
          <w:rFonts w:ascii="Bookman Old Style" w:hAnsi="Bookman Old Style"/>
          <w:sz w:val="24"/>
          <w:szCs w:val="24"/>
          <w:lang w:val="id-ID"/>
        </w:rPr>
        <w:t xml:space="preserve">Ajaran agama </w:t>
      </w:r>
      <w:r w:rsidRPr="00B83297">
        <w:rPr>
          <w:rFonts w:ascii="Bookman Old Style" w:hAnsi="Bookman Old Style"/>
          <w:sz w:val="24"/>
          <w:szCs w:val="24"/>
        </w:rPr>
        <w:t>I</w:t>
      </w:r>
      <w:r w:rsidRPr="00B83297">
        <w:rPr>
          <w:rFonts w:ascii="Bookman Old Style" w:hAnsi="Bookman Old Style"/>
          <w:sz w:val="24"/>
          <w:szCs w:val="24"/>
          <w:lang w:val="id-ID"/>
        </w:rPr>
        <w:t>slam yang disampaikan dalam pertunjukan wayang kulit purwa lakon  “Cupu Manik Astagina”sajian dalang Enthus Susmono dalam acara “</w:t>
      </w:r>
      <w:r w:rsidRPr="00B83297">
        <w:rPr>
          <w:rFonts w:ascii="Bookman Old Style" w:hAnsi="Bookman Old Style"/>
          <w:i/>
          <w:iCs/>
          <w:sz w:val="24"/>
          <w:szCs w:val="24"/>
          <w:lang w:val="id-ID"/>
        </w:rPr>
        <w:t>Tirakatan Malem Jum’at Kliwon</w:t>
      </w:r>
      <w:r w:rsidRPr="00B83297">
        <w:rPr>
          <w:rFonts w:ascii="Bookman Old Style" w:hAnsi="Bookman Old Style"/>
          <w:sz w:val="24"/>
          <w:szCs w:val="24"/>
          <w:lang w:val="id-ID"/>
        </w:rPr>
        <w:t xml:space="preserve">” di Taman Budaya Surakarta Jawa Tengah, adalah ajaran </w:t>
      </w:r>
      <w:r w:rsidRPr="00B83297">
        <w:rPr>
          <w:rFonts w:ascii="Bookman Old Style" w:hAnsi="Bookman Old Style"/>
          <w:i/>
          <w:sz w:val="24"/>
          <w:szCs w:val="24"/>
        </w:rPr>
        <w:t>hablumminallaah, hablumminannaas</w:t>
      </w:r>
      <w:r w:rsidRPr="00B83297">
        <w:rPr>
          <w:rFonts w:ascii="Bookman Old Style" w:hAnsi="Bookman Old Style"/>
          <w:sz w:val="24"/>
          <w:szCs w:val="24"/>
        </w:rPr>
        <w:t xml:space="preserve">, dan </w:t>
      </w:r>
      <w:r w:rsidRPr="00B83297">
        <w:rPr>
          <w:rFonts w:ascii="Bookman Old Style" w:hAnsi="Bookman Old Style"/>
          <w:i/>
          <w:sz w:val="24"/>
          <w:szCs w:val="24"/>
        </w:rPr>
        <w:t>hablumminal</w:t>
      </w:r>
      <w:r w:rsidRPr="00B83297">
        <w:rPr>
          <w:rFonts w:ascii="Bookman Old Style" w:hAnsi="Bookman Old Style"/>
          <w:sz w:val="24"/>
          <w:szCs w:val="24"/>
        </w:rPr>
        <w:t xml:space="preserve"> ‘</w:t>
      </w:r>
      <w:r w:rsidRPr="00B83297">
        <w:rPr>
          <w:rFonts w:ascii="Bookman Old Style" w:hAnsi="Bookman Old Style"/>
          <w:i/>
          <w:sz w:val="24"/>
          <w:szCs w:val="24"/>
        </w:rPr>
        <w:t>alm</w:t>
      </w:r>
      <w:r w:rsidRPr="00B83297">
        <w:rPr>
          <w:rFonts w:ascii="Bookman Old Style" w:hAnsi="Bookman Old Style"/>
          <w:sz w:val="24"/>
          <w:szCs w:val="24"/>
        </w:rPr>
        <w:t>.</w:t>
      </w:r>
    </w:p>
    <w:p w:rsidR="004003D8" w:rsidRPr="00B83297" w:rsidRDefault="004003D8" w:rsidP="004003D8">
      <w:pPr>
        <w:spacing w:line="480" w:lineRule="auto"/>
        <w:ind w:firstLine="720"/>
        <w:jc w:val="both"/>
        <w:rPr>
          <w:rFonts w:ascii="Bookman Old Style" w:hAnsi="Bookman Old Style"/>
          <w:sz w:val="24"/>
          <w:szCs w:val="24"/>
          <w:lang w:val="id-ID"/>
        </w:rPr>
      </w:pPr>
      <w:r w:rsidRPr="00B83297">
        <w:rPr>
          <w:rFonts w:ascii="Bookman Old Style" w:hAnsi="Bookman Old Style"/>
          <w:sz w:val="24"/>
          <w:szCs w:val="24"/>
        </w:rPr>
        <w:t xml:space="preserve">Cara menyampaikan ajaran agama Islam dalam </w:t>
      </w:r>
      <w:r w:rsidRPr="00B83297">
        <w:rPr>
          <w:rFonts w:ascii="Bookman Old Style" w:hAnsi="Bookman Old Style"/>
          <w:sz w:val="24"/>
          <w:szCs w:val="24"/>
          <w:lang w:val="id-ID"/>
        </w:rPr>
        <w:t xml:space="preserve"> yang disampaikan </w:t>
      </w:r>
      <w:r w:rsidRPr="00B83297">
        <w:rPr>
          <w:rFonts w:ascii="Bookman Old Style" w:hAnsi="Bookman Old Style"/>
          <w:sz w:val="24"/>
          <w:szCs w:val="24"/>
        </w:rPr>
        <w:t xml:space="preserve">dalam pertunjukan wayang kulit purwa lakon “Cupu Manik Astagina” sajian dalang Enthus Susmono adalah </w:t>
      </w:r>
      <w:r w:rsidRPr="00B83297">
        <w:rPr>
          <w:rFonts w:ascii="Bookman Old Style" w:hAnsi="Bookman Old Style"/>
          <w:i/>
          <w:sz w:val="24"/>
          <w:szCs w:val="24"/>
        </w:rPr>
        <w:t>methok</w:t>
      </w:r>
      <w:r w:rsidRPr="00B83297">
        <w:rPr>
          <w:rFonts w:ascii="Bookman Old Style" w:hAnsi="Bookman Old Style"/>
          <w:sz w:val="24"/>
          <w:szCs w:val="24"/>
        </w:rPr>
        <w:t xml:space="preserve">, dan </w:t>
      </w:r>
      <w:r w:rsidRPr="00B83297">
        <w:rPr>
          <w:rFonts w:ascii="Bookman Old Style" w:hAnsi="Bookman Old Style"/>
          <w:i/>
          <w:sz w:val="24"/>
          <w:szCs w:val="24"/>
        </w:rPr>
        <w:t>medhang miring</w:t>
      </w:r>
      <w:r w:rsidRPr="00B83297">
        <w:rPr>
          <w:rFonts w:ascii="Bookman Old Style" w:hAnsi="Bookman Old Style"/>
          <w:sz w:val="24"/>
          <w:szCs w:val="24"/>
        </w:rPr>
        <w:t>.</w:t>
      </w:r>
    </w:p>
    <w:p w:rsidR="004003D8" w:rsidRPr="00B83297" w:rsidRDefault="004003D8" w:rsidP="004003D8">
      <w:pPr>
        <w:spacing w:line="480" w:lineRule="auto"/>
        <w:rPr>
          <w:rFonts w:ascii="Bookman Old Style" w:hAnsi="Bookman Old Style"/>
          <w:b/>
          <w:bCs/>
          <w:sz w:val="24"/>
          <w:szCs w:val="24"/>
          <w:lang w:val="id-ID"/>
        </w:rPr>
      </w:pPr>
    </w:p>
    <w:p w:rsidR="004003D8" w:rsidRPr="00B83297" w:rsidRDefault="004003D8" w:rsidP="004003D8">
      <w:pPr>
        <w:pStyle w:val="BodyText"/>
        <w:jc w:val="center"/>
        <w:rPr>
          <w:b/>
          <w:bCs/>
        </w:rPr>
      </w:pPr>
    </w:p>
    <w:p w:rsidR="004003D8" w:rsidRPr="00B83297" w:rsidRDefault="004003D8" w:rsidP="004003D8">
      <w:pPr>
        <w:pStyle w:val="BodyText"/>
        <w:jc w:val="center"/>
        <w:rPr>
          <w:b/>
          <w:bCs/>
        </w:rPr>
      </w:pPr>
    </w:p>
    <w:p w:rsidR="004003D8" w:rsidRPr="00B83297" w:rsidRDefault="004003D8" w:rsidP="004003D8">
      <w:pPr>
        <w:pStyle w:val="BodyText"/>
        <w:jc w:val="center"/>
        <w:rPr>
          <w:b/>
          <w:bCs/>
        </w:rPr>
      </w:pPr>
    </w:p>
    <w:p w:rsidR="004003D8" w:rsidRPr="00B83297" w:rsidRDefault="004003D8" w:rsidP="004003D8">
      <w:pPr>
        <w:pStyle w:val="BodyText"/>
        <w:jc w:val="center"/>
        <w:rPr>
          <w:b/>
          <w:bCs/>
        </w:rPr>
      </w:pPr>
    </w:p>
    <w:p w:rsidR="004003D8" w:rsidRPr="00B83297" w:rsidRDefault="004003D8" w:rsidP="004003D8">
      <w:pPr>
        <w:pStyle w:val="BodyText"/>
        <w:jc w:val="center"/>
        <w:rPr>
          <w:b/>
          <w:bCs/>
        </w:rPr>
      </w:pPr>
    </w:p>
    <w:p w:rsidR="004003D8" w:rsidRPr="00B83297" w:rsidRDefault="004003D8" w:rsidP="004003D8">
      <w:pPr>
        <w:pStyle w:val="BodyText"/>
        <w:jc w:val="center"/>
        <w:rPr>
          <w:b/>
          <w:bCs/>
        </w:rPr>
      </w:pPr>
    </w:p>
    <w:p w:rsidR="004003D8" w:rsidRPr="00B83297" w:rsidRDefault="004003D8" w:rsidP="004003D8">
      <w:pPr>
        <w:pStyle w:val="BodyText"/>
        <w:jc w:val="center"/>
        <w:rPr>
          <w:b/>
          <w:bCs/>
        </w:rPr>
      </w:pPr>
    </w:p>
    <w:p w:rsidR="004003D8" w:rsidRDefault="004003D8" w:rsidP="004003D8">
      <w:pPr>
        <w:pStyle w:val="BodyText"/>
        <w:jc w:val="center"/>
        <w:rPr>
          <w:b/>
          <w:bCs/>
        </w:rPr>
      </w:pPr>
    </w:p>
    <w:p w:rsidR="004003D8" w:rsidRPr="00B83297" w:rsidRDefault="004003D8" w:rsidP="004003D8">
      <w:pPr>
        <w:pStyle w:val="BodyText"/>
        <w:jc w:val="center"/>
        <w:rPr>
          <w:b/>
          <w:bCs/>
        </w:rPr>
      </w:pPr>
      <w:r w:rsidRPr="00B83297">
        <w:rPr>
          <w:b/>
          <w:bCs/>
        </w:rPr>
        <w:t>DAFTAR PUSTAKA</w:t>
      </w:r>
    </w:p>
    <w:p w:rsidR="004003D8" w:rsidRPr="00B83297" w:rsidRDefault="004003D8" w:rsidP="004003D8">
      <w:pPr>
        <w:pStyle w:val="BodyText"/>
        <w:ind w:left="720" w:hanging="720"/>
      </w:pPr>
    </w:p>
    <w:p w:rsidR="004003D8" w:rsidRPr="00B83297" w:rsidRDefault="004003D8" w:rsidP="004003D8">
      <w:pPr>
        <w:pStyle w:val="BodyText"/>
        <w:ind w:left="720" w:hanging="720"/>
      </w:pPr>
      <w:r w:rsidRPr="00B83297">
        <w:t xml:space="preserve">Chotibul Umam, 1995. </w:t>
      </w:r>
      <w:r w:rsidRPr="00B83297">
        <w:rPr>
          <w:i/>
        </w:rPr>
        <w:t>Fiqih.</w:t>
      </w:r>
      <w:r w:rsidRPr="00B83297">
        <w:t xml:space="preserve"> Menara Kudus: Kudus.</w:t>
      </w:r>
    </w:p>
    <w:p w:rsidR="004003D8" w:rsidRPr="00B83297" w:rsidRDefault="004003D8" w:rsidP="004003D8">
      <w:pPr>
        <w:pStyle w:val="BodyText"/>
        <w:ind w:left="720" w:hanging="720"/>
      </w:pPr>
    </w:p>
    <w:p w:rsidR="004003D8" w:rsidRPr="00B83297" w:rsidRDefault="004003D8" w:rsidP="004003D8">
      <w:pPr>
        <w:pStyle w:val="BodyText"/>
        <w:ind w:left="720" w:hanging="720"/>
      </w:pPr>
      <w:r w:rsidRPr="00B83297">
        <w:t xml:space="preserve">Effendi, Zarkasi, 1978. </w:t>
      </w:r>
      <w:r w:rsidRPr="00B83297">
        <w:rPr>
          <w:i/>
          <w:iCs/>
        </w:rPr>
        <w:t>Unsur-Unsur Islam dalam Pewayangan</w:t>
      </w:r>
      <w:r w:rsidRPr="00B83297">
        <w:t>. PT. Al-Ma’arif: Yogyakarta.</w:t>
      </w:r>
    </w:p>
    <w:p w:rsidR="004003D8" w:rsidRPr="00B83297" w:rsidRDefault="004003D8" w:rsidP="004003D8">
      <w:pPr>
        <w:pStyle w:val="BodyText"/>
        <w:ind w:left="720" w:hanging="720"/>
      </w:pPr>
    </w:p>
    <w:p w:rsidR="004003D8" w:rsidRPr="00B83297" w:rsidRDefault="004003D8" w:rsidP="00CB3A5F">
      <w:pPr>
        <w:pStyle w:val="BodyText"/>
        <w:ind w:left="720" w:hanging="720"/>
        <w:rPr>
          <w:i/>
        </w:rPr>
      </w:pPr>
      <w:r w:rsidRPr="00B83297">
        <w:t xml:space="preserve">Kaelan, 2005. </w:t>
      </w:r>
      <w:r w:rsidRPr="00B83297">
        <w:rPr>
          <w:i/>
        </w:rPr>
        <w:t xml:space="preserve">Metode Penelitian Kualitatif Bidang Filsafat, Paradigma Bagi Pengembangan Penelitian Interdisipliner Bidang Filsafat, Budaya, Sosial, Semiotika, Sastra, Hukum dan Seni. </w:t>
      </w:r>
      <w:r w:rsidRPr="00B83297">
        <w:t>Yogyakarta: Paradigma.</w:t>
      </w:r>
    </w:p>
    <w:p w:rsidR="00CB3A5F" w:rsidRDefault="00CB3A5F" w:rsidP="004003D8">
      <w:pPr>
        <w:ind w:left="720" w:hanging="720"/>
        <w:jc w:val="both"/>
        <w:rPr>
          <w:rFonts w:ascii="Bookman Old Style" w:hAnsi="Bookman Old Style"/>
          <w:sz w:val="24"/>
          <w:szCs w:val="24"/>
        </w:rPr>
      </w:pPr>
    </w:p>
    <w:p w:rsidR="004003D8" w:rsidRPr="00B83297" w:rsidRDefault="004003D8" w:rsidP="004003D8">
      <w:pPr>
        <w:ind w:left="720" w:hanging="720"/>
        <w:jc w:val="both"/>
        <w:rPr>
          <w:rFonts w:ascii="Bookman Old Style" w:hAnsi="Bookman Old Style"/>
          <w:sz w:val="24"/>
          <w:szCs w:val="24"/>
        </w:rPr>
      </w:pPr>
      <w:r w:rsidRPr="00B83297">
        <w:rPr>
          <w:rFonts w:ascii="Bookman Old Style" w:hAnsi="Bookman Old Style"/>
          <w:sz w:val="24"/>
          <w:szCs w:val="24"/>
        </w:rPr>
        <w:t xml:space="preserve">Miles dan Makthew, B. 1992. </w:t>
      </w:r>
      <w:r w:rsidRPr="00B83297">
        <w:rPr>
          <w:rFonts w:ascii="Bookman Old Style" w:hAnsi="Bookman Old Style"/>
          <w:i/>
          <w:iCs/>
          <w:sz w:val="24"/>
          <w:szCs w:val="24"/>
        </w:rPr>
        <w:t xml:space="preserve">Analisis Data Kualitatif </w:t>
      </w:r>
      <w:r w:rsidRPr="00B83297">
        <w:rPr>
          <w:rFonts w:ascii="Bookman Old Style" w:hAnsi="Bookman Old Style"/>
          <w:sz w:val="24"/>
          <w:szCs w:val="24"/>
        </w:rPr>
        <w:t>(terjemahan Tjetjep Rohandi Rosidi). Universitas Indonesia Press: Jakarta.</w:t>
      </w:r>
    </w:p>
    <w:p w:rsidR="004003D8" w:rsidRPr="00B83297" w:rsidRDefault="004003D8" w:rsidP="00CB3A5F">
      <w:pPr>
        <w:pStyle w:val="BodyText"/>
        <w:ind w:left="720" w:hanging="720"/>
      </w:pPr>
      <w:r w:rsidRPr="00B83297">
        <w:t xml:space="preserve">Murtiyoso, Bambang, 2001. “Seni Pedalangan sebagai Media Penyampaian Pesan Islam”, dalam “Seni Wayang, Kelir dan Dunia Dalang”: Kumpulan Essay. Bambang Murtiyoso 1997-2001. </w:t>
      </w:r>
    </w:p>
    <w:p w:rsidR="00CB3A5F" w:rsidRDefault="00CB3A5F" w:rsidP="004003D8">
      <w:pPr>
        <w:pStyle w:val="BodyText"/>
        <w:ind w:left="720" w:hanging="720"/>
      </w:pPr>
    </w:p>
    <w:p w:rsidR="004003D8" w:rsidRPr="00B83297" w:rsidRDefault="004003D8" w:rsidP="004003D8">
      <w:pPr>
        <w:pStyle w:val="BodyText"/>
        <w:ind w:left="720" w:hanging="720"/>
      </w:pPr>
      <w:r w:rsidRPr="00B83297">
        <w:t xml:space="preserve">Soetarno, 2005. </w:t>
      </w:r>
      <w:r w:rsidRPr="00B83297">
        <w:rPr>
          <w:i/>
        </w:rPr>
        <w:t>Pertunjukan Wayang dan Makna Simbolik</w:t>
      </w:r>
      <w:r w:rsidRPr="00B83297">
        <w:t xml:space="preserve">. Surakarta: STSI Press. </w:t>
      </w:r>
    </w:p>
    <w:p w:rsidR="004003D8" w:rsidRPr="00B83297" w:rsidRDefault="004003D8" w:rsidP="004003D8">
      <w:pPr>
        <w:pStyle w:val="BodyText"/>
        <w:ind w:left="720" w:hanging="720"/>
      </w:pPr>
    </w:p>
    <w:p w:rsidR="004003D8" w:rsidRPr="00B83297" w:rsidRDefault="004003D8" w:rsidP="004003D8">
      <w:pPr>
        <w:pStyle w:val="BodyText"/>
        <w:ind w:left="720" w:hanging="720"/>
      </w:pPr>
      <w:r w:rsidRPr="00B83297">
        <w:t xml:space="preserve">Soetarno, 1999. </w:t>
      </w:r>
      <w:r w:rsidRPr="00B83297">
        <w:rPr>
          <w:i/>
        </w:rPr>
        <w:t>Wayang Kulit dan Perkembangannya</w:t>
      </w:r>
      <w:r w:rsidRPr="00B83297">
        <w:t>. Cinderawasih: Surakarta</w:t>
      </w:r>
    </w:p>
    <w:p w:rsidR="004003D8" w:rsidRPr="00B83297" w:rsidRDefault="004003D8" w:rsidP="004003D8">
      <w:pPr>
        <w:pStyle w:val="BodyText"/>
        <w:ind w:left="720" w:hanging="720"/>
        <w:rPr>
          <w:i/>
        </w:rPr>
      </w:pPr>
    </w:p>
    <w:p w:rsidR="004003D8" w:rsidRPr="00B83297" w:rsidRDefault="004003D8" w:rsidP="004003D8">
      <w:pPr>
        <w:pStyle w:val="BodyText"/>
        <w:ind w:left="720" w:hanging="720"/>
      </w:pPr>
      <w:r w:rsidRPr="00B83297">
        <w:t xml:space="preserve">Zakariyya, 2000. </w:t>
      </w:r>
      <w:r w:rsidRPr="00B83297">
        <w:rPr>
          <w:i/>
          <w:iCs/>
        </w:rPr>
        <w:t>Fadhilah Amal</w:t>
      </w:r>
      <w:r w:rsidRPr="00B83297">
        <w:t xml:space="preserve"> (diterjemahkan oleh Supriyanto Abdullah): Ash-shaf: Yogyakarta. </w:t>
      </w:r>
    </w:p>
    <w:p w:rsidR="004003D8" w:rsidRPr="00B83297" w:rsidRDefault="004003D8" w:rsidP="004003D8">
      <w:pPr>
        <w:pStyle w:val="BodyText"/>
        <w:spacing w:line="480" w:lineRule="auto"/>
        <w:ind w:left="720" w:hanging="720"/>
      </w:pPr>
    </w:p>
    <w:p w:rsidR="004003D8" w:rsidRDefault="004003D8" w:rsidP="004003D8">
      <w:pPr>
        <w:rPr>
          <w:rFonts w:ascii="Bookman Old Style" w:hAnsi="Bookman Old Style"/>
          <w:b/>
          <w:bCs/>
          <w:sz w:val="24"/>
          <w:szCs w:val="24"/>
        </w:rPr>
      </w:pPr>
    </w:p>
    <w:p w:rsidR="004003D8" w:rsidRDefault="004003D8" w:rsidP="004003D8">
      <w:pPr>
        <w:rPr>
          <w:rFonts w:ascii="Bookman Old Style" w:hAnsi="Bookman Old Style"/>
          <w:b/>
          <w:bCs/>
          <w:sz w:val="24"/>
          <w:szCs w:val="24"/>
        </w:rPr>
      </w:pPr>
    </w:p>
    <w:p w:rsidR="004003D8" w:rsidRDefault="004003D8" w:rsidP="004003D8">
      <w:pPr>
        <w:rPr>
          <w:rFonts w:ascii="Bookman Old Style" w:hAnsi="Bookman Old Style"/>
          <w:b/>
          <w:bCs/>
          <w:sz w:val="24"/>
          <w:szCs w:val="24"/>
        </w:rPr>
      </w:pPr>
    </w:p>
    <w:p w:rsidR="004003D8" w:rsidRDefault="004003D8" w:rsidP="004003D8">
      <w:pPr>
        <w:rPr>
          <w:rFonts w:ascii="Bookman Old Style" w:hAnsi="Bookman Old Style"/>
          <w:b/>
          <w:bCs/>
          <w:sz w:val="24"/>
          <w:szCs w:val="24"/>
        </w:rPr>
      </w:pPr>
    </w:p>
    <w:p w:rsidR="004003D8" w:rsidRPr="00B83297" w:rsidRDefault="004003D8" w:rsidP="004003D8">
      <w:pPr>
        <w:rPr>
          <w:rFonts w:ascii="Bookman Old Style" w:hAnsi="Bookman Old Style"/>
          <w:b/>
          <w:bCs/>
          <w:sz w:val="24"/>
          <w:szCs w:val="24"/>
          <w:lang w:val="id-ID"/>
        </w:rPr>
      </w:pPr>
      <w:r w:rsidRPr="00B83297">
        <w:rPr>
          <w:rFonts w:ascii="Bookman Old Style" w:hAnsi="Bookman Old Style"/>
          <w:b/>
          <w:bCs/>
          <w:sz w:val="24"/>
          <w:szCs w:val="24"/>
          <w:lang w:val="id-ID"/>
        </w:rPr>
        <w:lastRenderedPageBreak/>
        <w:t>Lampiran</w:t>
      </w:r>
    </w:p>
    <w:p w:rsidR="004003D8" w:rsidRPr="00B83297" w:rsidRDefault="004003D8" w:rsidP="004003D8">
      <w:pPr>
        <w:jc w:val="center"/>
        <w:rPr>
          <w:rFonts w:ascii="Bookman Old Style" w:hAnsi="Bookman Old Style"/>
          <w:b/>
          <w:sz w:val="24"/>
          <w:szCs w:val="24"/>
        </w:rPr>
      </w:pPr>
      <w:r w:rsidRPr="00B83297">
        <w:rPr>
          <w:rFonts w:ascii="Bookman Old Style" w:hAnsi="Bookman Old Style"/>
          <w:b/>
          <w:sz w:val="24"/>
          <w:szCs w:val="24"/>
        </w:rPr>
        <w:t>PERTUNJUKAN WAYANG KULIT PURWA LAKON “CUPU MANIK ASTAGINA” SAJIAN DALANG ENTHUS SUSMONO SEBAGAI DAKWAH DALAM ACARA TIRAKATAN MALEM JUM’AT KLIWON DI TAMAN BUDAYA SURAKARTA</w:t>
      </w:r>
    </w:p>
    <w:p w:rsidR="004003D8" w:rsidRPr="00B83297" w:rsidRDefault="004003D8" w:rsidP="004003D8">
      <w:pPr>
        <w:jc w:val="center"/>
        <w:rPr>
          <w:rFonts w:ascii="Bookman Old Style" w:hAnsi="Bookman Old Style"/>
          <w:b/>
          <w:bCs/>
          <w:sz w:val="24"/>
          <w:szCs w:val="24"/>
        </w:rPr>
      </w:pPr>
      <w:r w:rsidRPr="00B83297">
        <w:rPr>
          <w:rFonts w:ascii="Bookman Old Style" w:hAnsi="Bookman Old Style"/>
          <w:b/>
          <w:bCs/>
          <w:sz w:val="24"/>
          <w:szCs w:val="24"/>
        </w:rPr>
        <w:t>Cerita dan Penyajiannya</w:t>
      </w:r>
    </w:p>
    <w:p w:rsidR="004003D8" w:rsidRPr="00B83297" w:rsidRDefault="004003D8" w:rsidP="004003D8">
      <w:pPr>
        <w:pStyle w:val="BodyText"/>
        <w:rPr>
          <w:b/>
        </w:rPr>
      </w:pPr>
      <w:r w:rsidRPr="00B83297">
        <w:rPr>
          <w:b/>
        </w:rPr>
        <w:t xml:space="preserve">1. Cerita    </w:t>
      </w:r>
    </w:p>
    <w:p w:rsidR="004003D8" w:rsidRPr="00B83297" w:rsidRDefault="004003D8" w:rsidP="004003D8">
      <w:pPr>
        <w:pStyle w:val="BodyText"/>
        <w:ind w:firstLine="720"/>
        <w:rPr>
          <w:bCs/>
        </w:rPr>
      </w:pPr>
      <w:r w:rsidRPr="00B83297">
        <w:rPr>
          <w:bCs/>
        </w:rPr>
        <w:t xml:space="preserve">Windradi sedang melakukan perselingkuhan dengan Batara Surya, setelah selesai Windradi kemudian diberi Cupu Manik Astagina sebagai kenang-kenanangan. Cupu Manik Astagina tersebut, oleh Windradi dititipkan kepada Anjani anaknya, dan berpesan agar dirawat dengan baik. Setelah Cupu Manik tersebut diberikan, Guwarsa-Guwarsi melihatnya  dan ingin meminjamnya. Karena tidak boleh, kemudian jadi rebutan, hingga semua menjadi kera karenanya. Setelah semua sadar, </w:t>
      </w:r>
      <w:r w:rsidRPr="00B83297">
        <w:rPr>
          <w:bCs/>
          <w:lang w:val="id-ID"/>
        </w:rPr>
        <w:t xml:space="preserve">Batara Narada memberi petunjuk untuk bertobat dengan cara Subali tapa </w:t>
      </w:r>
      <w:r w:rsidRPr="00B83297">
        <w:rPr>
          <w:bCs/>
          <w:i/>
          <w:lang w:val="id-ID"/>
        </w:rPr>
        <w:t>ngalong</w:t>
      </w:r>
      <w:r w:rsidRPr="00B83297">
        <w:rPr>
          <w:bCs/>
          <w:lang w:val="id-ID"/>
        </w:rPr>
        <w:t xml:space="preserve">, Sugriwa tapa </w:t>
      </w:r>
      <w:r w:rsidRPr="00B83297">
        <w:rPr>
          <w:bCs/>
          <w:i/>
          <w:lang w:val="id-ID"/>
        </w:rPr>
        <w:t>ngidang</w:t>
      </w:r>
      <w:r w:rsidRPr="00B83297">
        <w:rPr>
          <w:bCs/>
          <w:lang w:val="id-ID"/>
        </w:rPr>
        <w:t xml:space="preserve">, dan Anjani tapa </w:t>
      </w:r>
      <w:r w:rsidRPr="00B83297">
        <w:rPr>
          <w:bCs/>
          <w:i/>
          <w:lang w:val="id-ID"/>
        </w:rPr>
        <w:t>nyanthuka</w:t>
      </w:r>
      <w:r w:rsidRPr="00B83297">
        <w:rPr>
          <w:bCs/>
          <w:lang w:val="id-ID"/>
        </w:rPr>
        <w:t xml:space="preserve">. </w:t>
      </w:r>
    </w:p>
    <w:p w:rsidR="004003D8" w:rsidRPr="00B83297" w:rsidRDefault="004003D8" w:rsidP="004003D8">
      <w:pPr>
        <w:spacing w:line="240" w:lineRule="auto"/>
        <w:rPr>
          <w:rFonts w:ascii="Bookman Old Style" w:hAnsi="Bookman Old Style"/>
          <w:b/>
          <w:bCs/>
          <w:sz w:val="24"/>
          <w:szCs w:val="24"/>
          <w:lang w:val="id-ID"/>
        </w:rPr>
      </w:pPr>
    </w:p>
    <w:p w:rsidR="004003D8" w:rsidRPr="00B83297" w:rsidRDefault="004003D8" w:rsidP="004003D8">
      <w:pPr>
        <w:spacing w:line="480" w:lineRule="auto"/>
        <w:rPr>
          <w:rFonts w:ascii="Bookman Old Style" w:hAnsi="Bookman Old Style"/>
          <w:b/>
          <w:bCs/>
          <w:sz w:val="24"/>
          <w:szCs w:val="24"/>
          <w:lang w:val="id-ID"/>
        </w:rPr>
      </w:pPr>
      <w:r w:rsidRPr="00B83297">
        <w:rPr>
          <w:rFonts w:ascii="Bookman Old Style" w:hAnsi="Bookman Old Style"/>
          <w:b/>
          <w:bCs/>
          <w:sz w:val="24"/>
          <w:szCs w:val="24"/>
          <w:lang w:val="id-ID"/>
        </w:rPr>
        <w:t>2. Penyajiannya</w:t>
      </w:r>
    </w:p>
    <w:p w:rsidR="004003D8" w:rsidRPr="00B83297" w:rsidRDefault="004003D8" w:rsidP="004003D8">
      <w:pPr>
        <w:spacing w:line="480" w:lineRule="auto"/>
        <w:jc w:val="center"/>
        <w:rPr>
          <w:rFonts w:ascii="Bookman Old Style" w:hAnsi="Bookman Old Style"/>
          <w:b/>
          <w:bCs/>
          <w:sz w:val="24"/>
          <w:szCs w:val="24"/>
          <w:lang w:val="id-ID"/>
        </w:rPr>
      </w:pPr>
      <w:r w:rsidRPr="00B83297">
        <w:rPr>
          <w:rFonts w:ascii="Bookman Old Style" w:hAnsi="Bookman Old Style"/>
          <w:b/>
          <w:bCs/>
          <w:noProof/>
          <w:sz w:val="24"/>
          <w:szCs w:val="24"/>
        </w:rPr>
        <w:drawing>
          <wp:inline distT="0" distB="0" distL="0" distR="0">
            <wp:extent cx="3609975" cy="2714625"/>
            <wp:effectExtent l="19050" t="0" r="9525" b="0"/>
            <wp:docPr id="3" name="Picture 1" descr="DSC01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1380"/>
                    <pic:cNvPicPr>
                      <a:picLocks noChangeAspect="1" noChangeArrowheads="1"/>
                    </pic:cNvPicPr>
                  </pic:nvPicPr>
                  <pic:blipFill>
                    <a:blip r:embed="rId6" cstate="print">
                      <a:lum bright="30000"/>
                    </a:blip>
                    <a:srcRect/>
                    <a:stretch>
                      <a:fillRect/>
                    </a:stretch>
                  </pic:blipFill>
                  <pic:spPr bwMode="auto">
                    <a:xfrm>
                      <a:off x="0" y="0"/>
                      <a:ext cx="3609975" cy="2714625"/>
                    </a:xfrm>
                    <a:prstGeom prst="rect">
                      <a:avLst/>
                    </a:prstGeom>
                    <a:noFill/>
                    <a:ln w="9525">
                      <a:noFill/>
                      <a:miter lim="800000"/>
                      <a:headEnd/>
                      <a:tailEnd/>
                    </a:ln>
                  </pic:spPr>
                </pic:pic>
              </a:graphicData>
            </a:graphic>
          </wp:inline>
        </w:drawing>
      </w:r>
    </w:p>
    <w:p w:rsidR="004003D8" w:rsidRPr="00B83297" w:rsidRDefault="004003D8" w:rsidP="004003D8">
      <w:pPr>
        <w:jc w:val="center"/>
        <w:rPr>
          <w:rFonts w:ascii="Bookman Old Style" w:hAnsi="Bookman Old Style"/>
          <w:sz w:val="24"/>
          <w:szCs w:val="24"/>
          <w:lang w:val="id-ID"/>
        </w:rPr>
      </w:pPr>
      <w:r w:rsidRPr="00B83297">
        <w:rPr>
          <w:rFonts w:ascii="Bookman Old Style" w:hAnsi="Bookman Old Style"/>
          <w:sz w:val="24"/>
          <w:szCs w:val="24"/>
          <w:lang w:val="id-ID"/>
        </w:rPr>
        <w:t xml:space="preserve">Salah satu adegan pertunjukan wayang kulit purwa lakon “Cupu Manik Astagina” </w:t>
      </w:r>
    </w:p>
    <w:p w:rsidR="004003D8" w:rsidRPr="00B83297" w:rsidRDefault="004003D8" w:rsidP="004003D8">
      <w:pPr>
        <w:jc w:val="center"/>
        <w:rPr>
          <w:rFonts w:ascii="Bookman Old Style" w:hAnsi="Bookman Old Style"/>
          <w:sz w:val="24"/>
          <w:szCs w:val="24"/>
          <w:lang w:val="id-ID"/>
        </w:rPr>
      </w:pPr>
      <w:r w:rsidRPr="00B83297">
        <w:rPr>
          <w:rFonts w:ascii="Bookman Old Style" w:hAnsi="Bookman Old Style"/>
          <w:sz w:val="24"/>
          <w:szCs w:val="24"/>
          <w:lang w:val="id-ID"/>
        </w:rPr>
        <w:t>sajian dalang Enthus Susmono sebagai dakwah</w:t>
      </w:r>
    </w:p>
    <w:p w:rsidR="004003D8" w:rsidRPr="00B83297" w:rsidRDefault="004003D8" w:rsidP="004003D8">
      <w:pPr>
        <w:jc w:val="center"/>
        <w:rPr>
          <w:rFonts w:ascii="Bookman Old Style" w:hAnsi="Bookman Old Style"/>
          <w:sz w:val="24"/>
          <w:szCs w:val="24"/>
          <w:lang w:val="id-ID"/>
        </w:rPr>
      </w:pPr>
    </w:p>
    <w:p w:rsidR="004003D8" w:rsidRPr="00B83297" w:rsidRDefault="004003D8" w:rsidP="004003D8">
      <w:pPr>
        <w:pStyle w:val="BodyTextIndent"/>
        <w:jc w:val="center"/>
        <w:rPr>
          <w:rFonts w:ascii="Bookman Old Style" w:hAnsi="Bookman Old Style"/>
          <w:b/>
        </w:rPr>
      </w:pPr>
    </w:p>
    <w:p w:rsidR="004003D8" w:rsidRPr="00B83297" w:rsidRDefault="004003D8" w:rsidP="004003D8">
      <w:pPr>
        <w:pStyle w:val="BodyTextIndent"/>
        <w:jc w:val="center"/>
        <w:rPr>
          <w:rFonts w:ascii="Bookman Old Style" w:hAnsi="Bookman Old Style"/>
          <w:b/>
        </w:rPr>
      </w:pPr>
      <w:r w:rsidRPr="00B83297">
        <w:rPr>
          <w:rFonts w:ascii="Bookman Old Style" w:hAnsi="Bookman Old Style"/>
          <w:b/>
        </w:rPr>
        <w:t>RIWAYAT  PENULIS</w:t>
      </w:r>
    </w:p>
    <w:p w:rsidR="004003D8" w:rsidRPr="00B83297" w:rsidRDefault="004003D8" w:rsidP="004003D8">
      <w:pPr>
        <w:ind w:firstLine="720"/>
        <w:jc w:val="both"/>
        <w:rPr>
          <w:rFonts w:ascii="Bookman Old Style" w:hAnsi="Bookman Old Style"/>
          <w:sz w:val="24"/>
          <w:szCs w:val="24"/>
        </w:rPr>
      </w:pPr>
      <w:r w:rsidRPr="00B83297">
        <w:rPr>
          <w:rFonts w:ascii="Bookman Old Style" w:hAnsi="Bookman Old Style"/>
          <w:sz w:val="24"/>
          <w:szCs w:val="24"/>
        </w:rPr>
        <w:t>MUH. MUKTI, lahir di Karangannyar, 12 April 1964.  Sekolah dasar di Madrasah Ibtidaiyah Muhamadiyah (MIM) Gondangreja—Karangannyar, kemudian melanjutkan ke Madrasah Tsanawiyah Muhammadiyah (MTsM) di tempat yang sama. Setelah selesai, kemudian melanjutkan di Pendidikan Guru Agama Negeri: PGAN Surakarta. Untuk tingkat Perguruan Tinggi S 1, memilih masuk Akademi Seni Karawitan Indonesia—ASKI Surakarta Jurusan Pedalangan (Institut Seni Indonesia: ISI).</w:t>
      </w:r>
    </w:p>
    <w:p w:rsidR="004003D8" w:rsidRPr="00B83297" w:rsidRDefault="004003D8" w:rsidP="004003D8">
      <w:pPr>
        <w:ind w:firstLine="720"/>
        <w:jc w:val="both"/>
        <w:rPr>
          <w:rFonts w:ascii="Bookman Old Style" w:hAnsi="Bookman Old Style"/>
          <w:sz w:val="24"/>
          <w:szCs w:val="24"/>
        </w:rPr>
      </w:pPr>
      <w:r w:rsidRPr="00B83297">
        <w:rPr>
          <w:rFonts w:ascii="Bookman Old Style" w:hAnsi="Bookman Old Style"/>
          <w:sz w:val="24"/>
          <w:szCs w:val="24"/>
        </w:rPr>
        <w:t>Setelah lulus dari ASKI, tahun 1990 menjadi dosen IKIP Yogyakarta (sekarang Universits Negeri Yogyakarta: UNY) mengajar mata kuliah Apresiasi Pedalangan.  Sembari mengajar penulis melanjutkan kuliah S-2 di STSI Surakarta jurusan Kajian Seni Pertunjukan Minat Pedalangan, dan kini sedang meneruskan S-3 di Filsafat UGM Yogyakarta.</w:t>
      </w:r>
    </w:p>
    <w:p w:rsidR="004003D8" w:rsidRPr="00B83297" w:rsidRDefault="004003D8" w:rsidP="004003D8">
      <w:pPr>
        <w:ind w:firstLine="720"/>
        <w:jc w:val="both"/>
        <w:rPr>
          <w:rFonts w:ascii="Bookman Old Style" w:hAnsi="Bookman Old Style"/>
          <w:sz w:val="24"/>
          <w:szCs w:val="24"/>
        </w:rPr>
      </w:pPr>
      <w:r w:rsidRPr="00B83297">
        <w:rPr>
          <w:rFonts w:ascii="Bookman Old Style" w:hAnsi="Bookman Old Style"/>
          <w:sz w:val="24"/>
          <w:szCs w:val="24"/>
        </w:rPr>
        <w:t xml:space="preserve">Pengalaman keseniannya, sering mendalang di berbagai tempat, dan pernah disiarkan Jogja TV.  Karya besarnya adalah Wayang Sambung—dengan dakwah—perpaduan konsep dari ilmu dan laku. Ilmunya wayang, lakunya dakwah.  Lakon yang pernah digarap dan atau disajikan, adalah Durna mBarabar Ma’rifat (Dewa Ruci), Bima Dakwah (Bima Suci), Gatutkaca Tarbiyah (Gatutkaca Lahir), dan Semar mBangun umat (Semar mBangun Kayangan). </w:t>
      </w:r>
    </w:p>
    <w:p w:rsidR="004003D8" w:rsidRPr="00B83297" w:rsidRDefault="004003D8" w:rsidP="004003D8">
      <w:pPr>
        <w:pStyle w:val="BodyText"/>
        <w:ind w:left="720" w:hanging="720"/>
      </w:pPr>
      <w:r w:rsidRPr="00B83297">
        <w:t xml:space="preserve"> </w:t>
      </w:r>
    </w:p>
    <w:p w:rsidR="004003D8" w:rsidRPr="00B83297" w:rsidRDefault="004003D8" w:rsidP="004003D8">
      <w:pPr>
        <w:pStyle w:val="BodyText"/>
        <w:ind w:left="720" w:hanging="720"/>
      </w:pPr>
    </w:p>
    <w:p w:rsidR="004003D8" w:rsidRPr="00B83297" w:rsidRDefault="004003D8" w:rsidP="004003D8"/>
    <w:p w:rsidR="00F717BF" w:rsidRPr="00B83297" w:rsidRDefault="00F717BF" w:rsidP="00B83297"/>
    <w:sectPr w:rsidR="00F717BF" w:rsidRPr="00B83297" w:rsidSect="00F717BF">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7BF" w:rsidRDefault="00F717BF" w:rsidP="00F717BF">
      <w:pPr>
        <w:spacing w:after="0" w:line="240" w:lineRule="auto"/>
      </w:pPr>
      <w:r>
        <w:separator/>
      </w:r>
    </w:p>
  </w:endnote>
  <w:endnote w:type="continuationSeparator" w:id="1">
    <w:p w:rsidR="00F717BF" w:rsidRDefault="00F717BF" w:rsidP="00F717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7BF" w:rsidRDefault="00F717BF" w:rsidP="00F717BF">
      <w:pPr>
        <w:spacing w:after="0" w:line="240" w:lineRule="auto"/>
      </w:pPr>
      <w:r>
        <w:separator/>
      </w:r>
    </w:p>
  </w:footnote>
  <w:footnote w:type="continuationSeparator" w:id="1">
    <w:p w:rsidR="00F717BF" w:rsidRDefault="00F717BF" w:rsidP="00F717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A87" w:rsidRDefault="00491651" w:rsidP="006F45C5">
    <w:pPr>
      <w:pStyle w:val="Header"/>
      <w:framePr w:wrap="around" w:vAnchor="text" w:hAnchor="margin" w:xAlign="right" w:y="1"/>
      <w:rPr>
        <w:rStyle w:val="PageNumber"/>
      </w:rPr>
    </w:pPr>
    <w:r>
      <w:rPr>
        <w:rStyle w:val="PageNumber"/>
      </w:rPr>
      <w:fldChar w:fldCharType="begin"/>
    </w:r>
    <w:r w:rsidR="00CD0DE6">
      <w:rPr>
        <w:rStyle w:val="PageNumber"/>
      </w:rPr>
      <w:instrText xml:space="preserve">PAGE  </w:instrText>
    </w:r>
    <w:r>
      <w:rPr>
        <w:rStyle w:val="PageNumber"/>
      </w:rPr>
      <w:fldChar w:fldCharType="end"/>
    </w:r>
  </w:p>
  <w:p w:rsidR="00AA2A87" w:rsidRDefault="00066C83" w:rsidP="0059103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A87" w:rsidRDefault="00491651" w:rsidP="006F45C5">
    <w:pPr>
      <w:pStyle w:val="Header"/>
      <w:framePr w:wrap="around" w:vAnchor="text" w:hAnchor="margin" w:xAlign="right" w:y="1"/>
      <w:rPr>
        <w:rStyle w:val="PageNumber"/>
      </w:rPr>
    </w:pPr>
    <w:r>
      <w:rPr>
        <w:rStyle w:val="PageNumber"/>
      </w:rPr>
      <w:fldChar w:fldCharType="begin"/>
    </w:r>
    <w:r w:rsidR="00CD0DE6">
      <w:rPr>
        <w:rStyle w:val="PageNumber"/>
      </w:rPr>
      <w:instrText xml:space="preserve">PAGE  </w:instrText>
    </w:r>
    <w:r>
      <w:rPr>
        <w:rStyle w:val="PageNumber"/>
      </w:rPr>
      <w:fldChar w:fldCharType="separate"/>
    </w:r>
    <w:r w:rsidR="00066C83">
      <w:rPr>
        <w:rStyle w:val="PageNumber"/>
        <w:noProof/>
      </w:rPr>
      <w:t>17</w:t>
    </w:r>
    <w:r>
      <w:rPr>
        <w:rStyle w:val="PageNumber"/>
      </w:rPr>
      <w:fldChar w:fldCharType="end"/>
    </w:r>
  </w:p>
  <w:p w:rsidR="00AA2A87" w:rsidRDefault="00066C83" w:rsidP="00591030">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A2A6F"/>
    <w:rsid w:val="00037B33"/>
    <w:rsid w:val="00066C83"/>
    <w:rsid w:val="00106628"/>
    <w:rsid w:val="00137765"/>
    <w:rsid w:val="003E56D7"/>
    <w:rsid w:val="004003D8"/>
    <w:rsid w:val="00491651"/>
    <w:rsid w:val="005F28D0"/>
    <w:rsid w:val="00637BE3"/>
    <w:rsid w:val="00650120"/>
    <w:rsid w:val="007C00D8"/>
    <w:rsid w:val="008C2F64"/>
    <w:rsid w:val="009A2A6F"/>
    <w:rsid w:val="00A64410"/>
    <w:rsid w:val="00A96A93"/>
    <w:rsid w:val="00B435FA"/>
    <w:rsid w:val="00B55C04"/>
    <w:rsid w:val="00B83297"/>
    <w:rsid w:val="00BE4B33"/>
    <w:rsid w:val="00BF2DBD"/>
    <w:rsid w:val="00CB3A5F"/>
    <w:rsid w:val="00CD0DE6"/>
    <w:rsid w:val="00D9431E"/>
    <w:rsid w:val="00E65455"/>
    <w:rsid w:val="00F717BF"/>
    <w:rsid w:val="00FD6C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7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A2A6F"/>
    <w:pPr>
      <w:spacing w:after="0" w:line="240" w:lineRule="auto"/>
      <w:jc w:val="both"/>
    </w:pPr>
    <w:rPr>
      <w:rFonts w:ascii="Bookman Old Style" w:eastAsia="Times New Roman" w:hAnsi="Bookman Old Style" w:cs="Times New Roman"/>
      <w:color w:val="000000"/>
      <w:sz w:val="24"/>
      <w:szCs w:val="24"/>
    </w:rPr>
  </w:style>
  <w:style w:type="character" w:customStyle="1" w:styleId="BodyTextChar">
    <w:name w:val="Body Text Char"/>
    <w:basedOn w:val="DefaultParagraphFont"/>
    <w:link w:val="BodyText"/>
    <w:rsid w:val="009A2A6F"/>
    <w:rPr>
      <w:rFonts w:ascii="Bookman Old Style" w:eastAsia="Times New Roman" w:hAnsi="Bookman Old Style" w:cs="Times New Roman"/>
      <w:color w:val="000000"/>
      <w:sz w:val="24"/>
      <w:szCs w:val="24"/>
    </w:rPr>
  </w:style>
  <w:style w:type="paragraph" w:styleId="BodyTextIndent">
    <w:name w:val="Body Text Indent"/>
    <w:basedOn w:val="Normal"/>
    <w:link w:val="BodyTextIndentChar"/>
    <w:rsid w:val="009A2A6F"/>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A2A6F"/>
    <w:rPr>
      <w:rFonts w:ascii="Times New Roman" w:eastAsia="Times New Roman" w:hAnsi="Times New Roman" w:cs="Times New Roman"/>
      <w:sz w:val="24"/>
      <w:szCs w:val="24"/>
    </w:rPr>
  </w:style>
  <w:style w:type="paragraph" w:styleId="Header">
    <w:name w:val="header"/>
    <w:basedOn w:val="Normal"/>
    <w:link w:val="HeaderChar"/>
    <w:rsid w:val="009A2A6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A2A6F"/>
    <w:rPr>
      <w:rFonts w:ascii="Times New Roman" w:eastAsia="Times New Roman" w:hAnsi="Times New Roman" w:cs="Times New Roman"/>
      <w:sz w:val="24"/>
      <w:szCs w:val="24"/>
    </w:rPr>
  </w:style>
  <w:style w:type="character" w:styleId="PageNumber">
    <w:name w:val="page number"/>
    <w:basedOn w:val="DefaultParagraphFont"/>
    <w:rsid w:val="009A2A6F"/>
  </w:style>
  <w:style w:type="paragraph" w:styleId="BalloonText">
    <w:name w:val="Balloon Text"/>
    <w:basedOn w:val="Normal"/>
    <w:link w:val="BalloonTextChar"/>
    <w:uiPriority w:val="99"/>
    <w:semiHidden/>
    <w:unhideWhenUsed/>
    <w:rsid w:val="009A2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A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17</Pages>
  <Words>2675</Words>
  <Characters>15248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Azis</dc:creator>
  <cp:keywords/>
  <dc:description/>
  <cp:lastModifiedBy>Azis</cp:lastModifiedBy>
  <cp:revision>23</cp:revision>
  <cp:lastPrinted>2003-01-01T09:30:00Z</cp:lastPrinted>
  <dcterms:created xsi:type="dcterms:W3CDTF">2003-01-01T09:32:00Z</dcterms:created>
  <dcterms:modified xsi:type="dcterms:W3CDTF">2003-01-01T09:36:00Z</dcterms:modified>
</cp:coreProperties>
</file>