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5" w:rsidRPr="00F944A9" w:rsidRDefault="00F944A9" w:rsidP="00F944A9">
      <w:pPr>
        <w:pStyle w:val="ListParagraph"/>
        <w:ind w:left="1264"/>
        <w:rPr>
          <w:rFonts w:ascii="Times New Roman" w:hAnsi="Times New Roman" w:cs="Times New Roman"/>
          <w:b/>
          <w:sz w:val="24"/>
          <w:szCs w:val="24"/>
        </w:rPr>
      </w:pPr>
      <w:r w:rsidRPr="00F944A9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D0599B" w:rsidRDefault="00D0599B" w:rsidP="008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Default="00F944A9" w:rsidP="00F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F944A9" w:rsidRDefault="00F944A9" w:rsidP="00F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F944A9" w:rsidRPr="00D0599B" w:rsidRDefault="00F944A9" w:rsidP="00F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A9" w:rsidRDefault="00F944A9" w:rsidP="00F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 SKS, PBJ 255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4A9" w:rsidRDefault="00F944A9" w:rsidP="00F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</w:t>
      </w:r>
    </w:p>
    <w:p w:rsidR="00F944A9" w:rsidRDefault="00F944A9" w:rsidP="00F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E1714" w:rsidRDefault="00F944A9" w:rsidP="009C53BF">
      <w:pPr>
        <w:tabs>
          <w:tab w:val="left" w:pos="540"/>
          <w:tab w:val="left" w:pos="63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9C53BF" w:rsidRPr="009C53BF" w:rsidRDefault="009C53BF" w:rsidP="00F944A9">
      <w:pPr>
        <w:tabs>
          <w:tab w:val="left" w:pos="540"/>
          <w:tab w:val="left" w:pos="63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8E1714" w:rsidRPr="008E1714" w:rsidRDefault="008E1714" w:rsidP="008B15DB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9B" w:rsidRDefault="00D0599B" w:rsidP="008B15DB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F944A9" w:rsidTr="00F944A9">
        <w:tc>
          <w:tcPr>
            <w:tcW w:w="9054" w:type="dxa"/>
          </w:tcPr>
          <w:p w:rsidR="00F944A9" w:rsidRPr="00F944A9" w:rsidRDefault="00F944A9" w:rsidP="00F944A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Meteri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data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tatp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</w:tbl>
    <w:p w:rsidR="00F944A9" w:rsidRDefault="00F944A9" w:rsidP="00F944A9">
      <w:pPr>
        <w:pStyle w:val="ListParagraph"/>
        <w:tabs>
          <w:tab w:val="left" w:pos="270"/>
          <w:tab w:val="left" w:pos="540"/>
        </w:tabs>
        <w:spacing w:after="0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A9" w:rsidRDefault="00F944A9" w:rsidP="00F944A9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F944A9" w:rsidTr="00960CA6">
        <w:tc>
          <w:tcPr>
            <w:tcW w:w="9054" w:type="dxa"/>
          </w:tcPr>
          <w:p w:rsidR="00F944A9" w:rsidRDefault="00F944A9" w:rsidP="00960CA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F944A9" w:rsidRDefault="00F944A9" w:rsidP="00960CA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F944A9" w:rsidRDefault="00F944A9" w:rsidP="00960CA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Mengeksplorasi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F944A9" w:rsidRDefault="00F944A9" w:rsidP="00960CA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  <w:p w:rsidR="00F944A9" w:rsidRDefault="00F944A9" w:rsidP="00960CA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A9" w:rsidRPr="006511E0" w:rsidRDefault="00F944A9" w:rsidP="00960CA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4A9" w:rsidRPr="00F944A9" w:rsidRDefault="00F944A9" w:rsidP="00F944A9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4A9" w:rsidRDefault="00F944A9" w:rsidP="00F944A9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F944A9" w:rsidTr="00960CA6">
        <w:tc>
          <w:tcPr>
            <w:tcW w:w="8298" w:type="dxa"/>
          </w:tcPr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F944A9" w:rsidRPr="004D3F4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4A9" w:rsidRDefault="00F944A9" w:rsidP="00F944A9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F944A9" w:rsidRDefault="00F944A9" w:rsidP="00F944A9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F944A9" w:rsidTr="00960CA6">
        <w:tc>
          <w:tcPr>
            <w:tcW w:w="9054" w:type="dxa"/>
          </w:tcPr>
          <w:p w:rsidR="00F944A9" w:rsidRPr="006511E0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E0">
              <w:rPr>
                <w:rFonts w:ascii="Times New Roman" w:hAnsi="Times New Roman" w:cs="Times New Roman"/>
                <w:b/>
                <w:sz w:val="24"/>
                <w:szCs w:val="24"/>
              </w:rPr>
              <w:t>A. WAJIB</w:t>
            </w:r>
          </w:p>
          <w:p w:rsidR="00F63F76" w:rsidRDefault="00F63F76" w:rsidP="00F63F76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proofErr w:type="spellStart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Hanindita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F76" w:rsidRDefault="00F63F76" w:rsidP="00960CA6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14">
              <w:rPr>
                <w:rFonts w:ascii="Times New Roman" w:hAnsi="Times New Roman" w:cs="Times New Roman"/>
                <w:sz w:val="24"/>
                <w:szCs w:val="24"/>
              </w:rPr>
              <w:t>Krippendorff</w:t>
            </w:r>
            <w:proofErr w:type="spellEnd"/>
            <w:r w:rsidRPr="00E30914">
              <w:rPr>
                <w:rFonts w:ascii="Times New Roman" w:hAnsi="Times New Roman" w:cs="Times New Roman"/>
                <w:sz w:val="24"/>
                <w:szCs w:val="24"/>
              </w:rPr>
              <w:t xml:space="preserve">, Klaus. 1980. </w:t>
            </w:r>
            <w:r w:rsidRPr="00E30914">
              <w:rPr>
                <w:rFonts w:ascii="Times New Roman" w:hAnsi="Times New Roman" w:cs="Times New Roman"/>
                <w:i/>
                <w:sz w:val="24"/>
                <w:szCs w:val="24"/>
              </w:rPr>
              <w:t>Content Analysis.</w:t>
            </w:r>
            <w:r w:rsidRPr="00E30914">
              <w:rPr>
                <w:rFonts w:ascii="Times New Roman" w:hAnsi="Times New Roman" w:cs="Times New Roman"/>
                <w:sz w:val="24"/>
                <w:szCs w:val="24"/>
              </w:rPr>
              <w:t xml:space="preserve"> London: Sage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Default="00F944A9" w:rsidP="00960CA6">
            <w:pPr>
              <w:pStyle w:val="ListParagraph"/>
              <w:tabs>
                <w:tab w:val="left" w:pos="630"/>
                <w:tab w:val="left" w:pos="990"/>
                <w:tab w:val="left" w:pos="126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Nawawi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Hadari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&amp; Martini, Mimi. 1996.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Terapan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Yogyakarta: Gajah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Pr="006511E0" w:rsidRDefault="00F944A9" w:rsidP="00960CA6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Spradley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James P. 1997.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Etnografi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Yogyakarta: Tiara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Wacana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44A9" w:rsidRPr="00E30914" w:rsidRDefault="00F944A9" w:rsidP="00960CA6">
            <w:pPr>
              <w:pStyle w:val="ListParagraph"/>
              <w:tabs>
                <w:tab w:val="left" w:pos="270"/>
                <w:tab w:val="left" w:pos="540"/>
                <w:tab w:val="left" w:pos="1260"/>
              </w:tabs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630" w:hanging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ANJURAN</w:t>
            </w: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Alvesson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Mats &amp;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Skoldberg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2000. </w:t>
            </w:r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Reflexive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Methodology.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Vistas for Qualitative Research. London: Sage Publications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Denzin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Noman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K&amp; Lincoln, Y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vonna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S. 1994. </w:t>
            </w:r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Handbook of Qualitative Research.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London: Sage Publications</w:t>
            </w: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Mile, Matthew B &amp;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Huberman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A Michael. 1984. </w:t>
            </w:r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Qualitative Data Analysis.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London: Sage Publications</w:t>
            </w: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Muhadjir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Noeng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1996.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Metodologi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Kualitatif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III. Yogyakarta: Rake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Sarasen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Smith, Linda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Tuhiwai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1999. </w:t>
            </w:r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Decolonizing Methodologies. 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London: Zed Books Ltd.</w:t>
            </w: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A9" w:rsidRPr="006511E0" w:rsidRDefault="00F944A9" w:rsidP="00960CA6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Spreadley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James P. 1980. Participant Observation. New York: Holt, Rinehart and Winston</w:t>
            </w:r>
          </w:p>
        </w:tc>
      </w:tr>
    </w:tbl>
    <w:p w:rsidR="00F944A9" w:rsidRPr="006511E0" w:rsidRDefault="00F944A9" w:rsidP="00F944A9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44A9" w:rsidRDefault="00F944A9" w:rsidP="00F944A9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846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720"/>
        <w:gridCol w:w="1484"/>
        <w:gridCol w:w="2206"/>
        <w:gridCol w:w="1170"/>
        <w:gridCol w:w="1710"/>
        <w:gridCol w:w="1170"/>
      </w:tblGrid>
      <w:tr w:rsidR="00F944A9" w:rsidRPr="00CD2FBF" w:rsidTr="00960CA6">
        <w:tc>
          <w:tcPr>
            <w:tcW w:w="72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ind w:right="-144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Tatap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ind w:right="-144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Muka</w:t>
            </w:r>
            <w:proofErr w:type="spellEnd"/>
          </w:p>
        </w:tc>
        <w:tc>
          <w:tcPr>
            <w:tcW w:w="1484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Standar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06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Dasar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Materi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Pokok</w:t>
            </w:r>
            <w:proofErr w:type="spellEnd"/>
          </w:p>
        </w:tc>
        <w:tc>
          <w:tcPr>
            <w:tcW w:w="171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Strategi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2FBF">
              <w:rPr>
                <w:rFonts w:ascii="Times New Roman" w:hAnsi="Times New Roman" w:cs="Times New Roman"/>
                <w:b/>
              </w:rPr>
              <w:t>Per</w:t>
            </w:r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FBF">
              <w:rPr>
                <w:rFonts w:ascii="Times New Roman" w:hAnsi="Times New Roman" w:cs="Times New Roman"/>
                <w:b/>
              </w:rPr>
              <w:t>kuliahan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F944A9" w:rsidRPr="00CD2FBF" w:rsidTr="00960CA6">
        <w:tc>
          <w:tcPr>
            <w:tcW w:w="72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r w:rsidRPr="00CD2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hakikat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2206" w:type="dxa"/>
          </w:tcPr>
          <w:p w:rsidR="00F944A9" w:rsidRPr="00CD2FBF" w:rsidRDefault="00F944A9" w:rsidP="00960CA6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  <w:tab w:val="left" w:pos="540"/>
              </w:tabs>
              <w:ind w:left="298" w:hanging="298"/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Pr="00CD2FBF" w:rsidRDefault="00F944A9" w:rsidP="00960CA6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  <w:tab w:val="left" w:pos="540"/>
              </w:tabs>
              <w:ind w:left="298" w:hanging="298"/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Hakikat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ilmiah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Tatap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muka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Diskusi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Praktik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F944A9" w:rsidRPr="00CD2FBF" w:rsidTr="00960CA6">
        <w:tc>
          <w:tcPr>
            <w:tcW w:w="72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r w:rsidRPr="00CD2FBF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4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Menyebut-kan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jenis-jenis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2206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ind w:left="298" w:hanging="298"/>
              <w:rPr>
                <w:rFonts w:ascii="Times New Roman" w:hAnsi="Times New Roman" w:cs="Times New Roman"/>
              </w:rPr>
            </w:pPr>
            <w:r w:rsidRPr="00CD2FB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jenis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ind w:left="298" w:hanging="298"/>
              <w:rPr>
                <w:rFonts w:ascii="Times New Roman" w:hAnsi="Times New Roman" w:cs="Times New Roman"/>
              </w:rPr>
            </w:pPr>
            <w:r w:rsidRPr="00CD2FBF">
              <w:rPr>
                <w:rFonts w:ascii="Times New Roman" w:hAnsi="Times New Roman" w:cs="Times New Roman"/>
              </w:rPr>
              <w:t xml:space="preserve">4. 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masing-masing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jenis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ind w:left="298" w:hanging="298"/>
              <w:rPr>
                <w:rFonts w:ascii="Times New Roman" w:hAnsi="Times New Roman" w:cs="Times New Roman"/>
              </w:rPr>
            </w:pPr>
            <w:r w:rsidRPr="00CD2FBF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Menguraikan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cara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kerja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masing-masing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jenis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Jenis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71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Tatap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muka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Tanya </w:t>
            </w:r>
            <w:proofErr w:type="spellStart"/>
            <w:r w:rsidRPr="00CD2FBF">
              <w:rPr>
                <w:rFonts w:ascii="Times New Roman" w:hAnsi="Times New Roman" w:cs="Times New Roman"/>
              </w:rPr>
              <w:t>jawab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2FBF">
              <w:rPr>
                <w:rFonts w:ascii="Times New Roman" w:hAnsi="Times New Roman" w:cs="Times New Roman"/>
              </w:rPr>
              <w:t>dan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tugas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jenis-jenis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dengan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hasil-hasil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dalam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skripsi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dan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jurnal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F944A9" w:rsidRPr="00CD2FBF" w:rsidTr="00960CA6">
        <w:tc>
          <w:tcPr>
            <w:tcW w:w="72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r w:rsidRPr="00CD2FB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84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Mengekploras</w:t>
            </w:r>
            <w:r w:rsidRPr="00CD2FBF">
              <w:rPr>
                <w:rFonts w:ascii="Times New Roman" w:hAnsi="Times New Roman" w:cs="Times New Roman"/>
              </w:rPr>
              <w:lastRenderedPageBreak/>
              <w:t>i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2206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Mengekplorasi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lastRenderedPageBreak/>
              <w:t>permasalahan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sastra</w:t>
            </w:r>
            <w:proofErr w:type="spellEnd"/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ind w:left="208" w:hanging="208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Eksplorasi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71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lastRenderedPageBreak/>
              <w:t>Tatap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muka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lastRenderedPageBreak/>
              <w:t>Diskusi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Praktik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CD2FBF">
              <w:rPr>
                <w:rFonts w:ascii="Times New Roman" w:hAnsi="Times New Roman" w:cs="Times New Roman"/>
              </w:rPr>
              <w:t>Observasi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lapangan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Buku-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F944A9" w:rsidRPr="00CD2FBF" w:rsidTr="00960CA6">
        <w:tc>
          <w:tcPr>
            <w:tcW w:w="72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84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UJIAN TENGAH SEMESTER</w:t>
            </w:r>
          </w:p>
        </w:tc>
        <w:tc>
          <w:tcPr>
            <w:tcW w:w="2206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F944A9" w:rsidRPr="00CD2FBF" w:rsidTr="00960CA6">
        <w:tc>
          <w:tcPr>
            <w:tcW w:w="72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484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pustaka</w:t>
            </w:r>
            <w:proofErr w:type="spellEnd"/>
          </w:p>
        </w:tc>
        <w:tc>
          <w:tcPr>
            <w:tcW w:w="2206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</w:rPr>
              <w:t>Menstintesa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ind w:left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piker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170" w:type="dxa"/>
          </w:tcPr>
          <w:p w:rsidR="00F944A9" w:rsidRPr="009C3EE8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pustaka</w:t>
            </w:r>
            <w:proofErr w:type="spellEnd"/>
          </w:p>
        </w:tc>
        <w:tc>
          <w:tcPr>
            <w:tcW w:w="171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Mereview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hasil-hasil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F944A9" w:rsidRPr="00CD2FBF" w:rsidTr="00960CA6">
        <w:tc>
          <w:tcPr>
            <w:tcW w:w="72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484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Menguraikan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2206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</w:rPr>
              <w:t>Menenentukan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instrument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pemerolehan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pengesahaninstrumen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</w:rPr>
              <w:t>Mengembangan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117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sastra</w:t>
            </w:r>
            <w:proofErr w:type="spellEnd"/>
          </w:p>
        </w:tc>
        <w:tc>
          <w:tcPr>
            <w:tcW w:w="171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Mereview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hasil-hasil</w:t>
            </w:r>
            <w:proofErr w:type="spellEnd"/>
            <w:r w:rsidRPr="00CD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FBF"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F944A9" w:rsidRPr="00CD2FBF" w:rsidTr="00960CA6">
        <w:tc>
          <w:tcPr>
            <w:tcW w:w="72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84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17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sastra</w:t>
            </w:r>
            <w:proofErr w:type="spellEnd"/>
          </w:p>
        </w:tc>
        <w:tc>
          <w:tcPr>
            <w:tcW w:w="171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F944A9" w:rsidRPr="00CD2FBF" w:rsidTr="00960CA6">
        <w:tc>
          <w:tcPr>
            <w:tcW w:w="72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UJIAN AKHIR </w:t>
            </w:r>
            <w:r>
              <w:rPr>
                <w:rFonts w:ascii="Times New Roman" w:hAnsi="Times New Roman" w:cs="Times New Roman"/>
              </w:rPr>
              <w:lastRenderedPageBreak/>
              <w:t>SEMESTER</w:t>
            </w:r>
          </w:p>
        </w:tc>
        <w:tc>
          <w:tcPr>
            <w:tcW w:w="2206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ind w:left="208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944A9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944A9" w:rsidRPr="00CD2FBF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F944A9" w:rsidRDefault="00F944A9" w:rsidP="00F944A9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F944A9" w:rsidTr="00960CA6">
        <w:tc>
          <w:tcPr>
            <w:tcW w:w="570" w:type="dxa"/>
          </w:tcPr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F944A9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F944A9" w:rsidTr="00960CA6">
        <w:tc>
          <w:tcPr>
            <w:tcW w:w="570" w:type="dxa"/>
          </w:tcPr>
          <w:p w:rsidR="00F944A9" w:rsidRPr="00406BE2" w:rsidRDefault="00F944A9" w:rsidP="00960CA6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799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944A9" w:rsidTr="00960CA6">
        <w:tc>
          <w:tcPr>
            <w:tcW w:w="570" w:type="dxa"/>
          </w:tcPr>
          <w:p w:rsidR="00F944A9" w:rsidRPr="00406BE2" w:rsidRDefault="00F944A9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Portopolio</w:t>
            </w:r>
            <w:proofErr w:type="spellEnd"/>
          </w:p>
        </w:tc>
        <w:tc>
          <w:tcPr>
            <w:tcW w:w="2799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944A9" w:rsidTr="00960CA6">
        <w:tc>
          <w:tcPr>
            <w:tcW w:w="570" w:type="dxa"/>
          </w:tcPr>
          <w:p w:rsidR="00F944A9" w:rsidRPr="00406BE2" w:rsidRDefault="00F944A9" w:rsidP="00960CA6">
            <w:pPr>
              <w:tabs>
                <w:tab w:val="left" w:pos="270"/>
                <w:tab w:val="left" w:pos="54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2799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F944A9" w:rsidTr="00960CA6">
        <w:tc>
          <w:tcPr>
            <w:tcW w:w="570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944A9" w:rsidTr="00960CA6">
        <w:tc>
          <w:tcPr>
            <w:tcW w:w="570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944A9" w:rsidTr="00960CA6">
        <w:tc>
          <w:tcPr>
            <w:tcW w:w="570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F944A9" w:rsidRPr="00406BE2" w:rsidRDefault="00F944A9" w:rsidP="00960CA6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037A5" w:rsidRPr="00F944A9" w:rsidRDefault="00E037A5" w:rsidP="00F944A9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037A5" w:rsidRPr="00F944A9" w:rsidSect="00945698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060"/>
    <w:multiLevelType w:val="hybridMultilevel"/>
    <w:tmpl w:val="81E4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066C"/>
    <w:multiLevelType w:val="hybridMultilevel"/>
    <w:tmpl w:val="5E0C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2D0"/>
    <w:multiLevelType w:val="hybridMultilevel"/>
    <w:tmpl w:val="5A004F6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F3D43"/>
    <w:multiLevelType w:val="hybridMultilevel"/>
    <w:tmpl w:val="D020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6FA2"/>
    <w:multiLevelType w:val="hybridMultilevel"/>
    <w:tmpl w:val="B9B27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7E45"/>
    <w:multiLevelType w:val="hybridMultilevel"/>
    <w:tmpl w:val="CFB26A2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D0EF0"/>
    <w:multiLevelType w:val="hybridMultilevel"/>
    <w:tmpl w:val="A26A5E84"/>
    <w:lvl w:ilvl="0" w:tplc="49AE0A74">
      <w:start w:val="1"/>
      <w:numFmt w:val="decimal"/>
      <w:lvlText w:val="%1."/>
      <w:lvlJc w:val="left"/>
      <w:pPr>
        <w:ind w:left="12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2">
    <w:nsid w:val="4DE463E3"/>
    <w:multiLevelType w:val="hybridMultilevel"/>
    <w:tmpl w:val="8FAE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81908"/>
    <w:multiLevelType w:val="hybridMultilevel"/>
    <w:tmpl w:val="F758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547C0"/>
    <w:multiLevelType w:val="hybridMultilevel"/>
    <w:tmpl w:val="A26A5E84"/>
    <w:lvl w:ilvl="0" w:tplc="49AE0A74">
      <w:start w:val="1"/>
      <w:numFmt w:val="decimal"/>
      <w:lvlText w:val="%1."/>
      <w:lvlJc w:val="left"/>
      <w:pPr>
        <w:ind w:left="12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7">
    <w:nsid w:val="638E03C2"/>
    <w:multiLevelType w:val="hybridMultilevel"/>
    <w:tmpl w:val="D52EBE62"/>
    <w:lvl w:ilvl="0" w:tplc="3E6C46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F3ED5"/>
    <w:multiLevelType w:val="hybridMultilevel"/>
    <w:tmpl w:val="7EAE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22749"/>
    <w:multiLevelType w:val="hybridMultilevel"/>
    <w:tmpl w:val="8980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9529C"/>
    <w:multiLevelType w:val="hybridMultilevel"/>
    <w:tmpl w:val="1C14813E"/>
    <w:lvl w:ilvl="0" w:tplc="862E16A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13"/>
  </w:num>
  <w:num w:numId="20">
    <w:abstractNumId w:val="1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64F68"/>
    <w:rsid w:val="000C08DD"/>
    <w:rsid w:val="000F3203"/>
    <w:rsid w:val="002A5F32"/>
    <w:rsid w:val="002F40E0"/>
    <w:rsid w:val="00397CBF"/>
    <w:rsid w:val="003B22E5"/>
    <w:rsid w:val="003B6696"/>
    <w:rsid w:val="003E3F01"/>
    <w:rsid w:val="00412322"/>
    <w:rsid w:val="00536034"/>
    <w:rsid w:val="006136BF"/>
    <w:rsid w:val="0064777E"/>
    <w:rsid w:val="007924E4"/>
    <w:rsid w:val="00846B73"/>
    <w:rsid w:val="00892324"/>
    <w:rsid w:val="008B15DB"/>
    <w:rsid w:val="008E1714"/>
    <w:rsid w:val="00945698"/>
    <w:rsid w:val="00955EBC"/>
    <w:rsid w:val="009C3EE8"/>
    <w:rsid w:val="009C53BF"/>
    <w:rsid w:val="009D3186"/>
    <w:rsid w:val="00A034EE"/>
    <w:rsid w:val="00B036E7"/>
    <w:rsid w:val="00C06A95"/>
    <w:rsid w:val="00C16F2F"/>
    <w:rsid w:val="00C5220B"/>
    <w:rsid w:val="00C55CCE"/>
    <w:rsid w:val="00C7182D"/>
    <w:rsid w:val="00C92D53"/>
    <w:rsid w:val="00CC02A1"/>
    <w:rsid w:val="00CD2FBF"/>
    <w:rsid w:val="00CE0642"/>
    <w:rsid w:val="00CF4CC9"/>
    <w:rsid w:val="00D0599B"/>
    <w:rsid w:val="00D41D67"/>
    <w:rsid w:val="00D62760"/>
    <w:rsid w:val="00DB1656"/>
    <w:rsid w:val="00DC6565"/>
    <w:rsid w:val="00DE477A"/>
    <w:rsid w:val="00E037A5"/>
    <w:rsid w:val="00E16E3A"/>
    <w:rsid w:val="00E26AFD"/>
    <w:rsid w:val="00E30914"/>
    <w:rsid w:val="00F21403"/>
    <w:rsid w:val="00F56E51"/>
    <w:rsid w:val="00F63F76"/>
    <w:rsid w:val="00F944A9"/>
    <w:rsid w:val="00FA2D7E"/>
    <w:rsid w:val="00FA3E87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2014-09-07T04:37:00Z</cp:lastPrinted>
  <dcterms:created xsi:type="dcterms:W3CDTF">2014-11-27T14:38:00Z</dcterms:created>
  <dcterms:modified xsi:type="dcterms:W3CDTF">2014-11-27T14:59:00Z</dcterms:modified>
</cp:coreProperties>
</file>