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0" w:rsidRPr="00455E68" w:rsidRDefault="003C6EB9" w:rsidP="00D059A7">
      <w:pPr>
        <w:spacing w:after="0" w:line="240" w:lineRule="auto"/>
        <w:jc w:val="center"/>
        <w:rPr>
          <w:rFonts w:ascii="Times New Roman" w:hAnsi="Times New Roman" w:cs="Times New Roman"/>
          <w:b/>
          <w:sz w:val="24"/>
          <w:szCs w:val="24"/>
        </w:rPr>
      </w:pPr>
      <w:r w:rsidRPr="00455E68">
        <w:rPr>
          <w:rFonts w:ascii="Times New Roman" w:hAnsi="Times New Roman" w:cs="Times New Roman"/>
          <w:b/>
          <w:sz w:val="24"/>
          <w:szCs w:val="24"/>
        </w:rPr>
        <w:t>RPP</w:t>
      </w:r>
    </w:p>
    <w:p w:rsidR="0053074D" w:rsidRPr="00455E68" w:rsidRDefault="0053074D" w:rsidP="00526C11">
      <w:pPr>
        <w:spacing w:after="0" w:line="240" w:lineRule="auto"/>
        <w:jc w:val="both"/>
        <w:rPr>
          <w:rFonts w:ascii="Times New Roman" w:hAnsi="Times New Roman" w:cs="Times New Roman"/>
          <w:b/>
          <w:sz w:val="24"/>
          <w:szCs w:val="24"/>
        </w:rPr>
      </w:pPr>
    </w:p>
    <w:p w:rsidR="007D26AD" w:rsidRPr="00455E68" w:rsidRDefault="007D26AD" w:rsidP="00526C11">
      <w:pPr>
        <w:spacing w:after="0"/>
        <w:jc w:val="both"/>
        <w:rPr>
          <w:rFonts w:ascii="Times New Roman" w:hAnsi="Times New Roman" w:cs="Times New Roman"/>
          <w:sz w:val="24"/>
          <w:szCs w:val="24"/>
        </w:rPr>
      </w:pPr>
      <w:r w:rsidRPr="00455E68">
        <w:rPr>
          <w:rFonts w:ascii="Times New Roman" w:hAnsi="Times New Roman" w:cs="Times New Roman"/>
          <w:sz w:val="24"/>
          <w:szCs w:val="24"/>
        </w:rPr>
        <w:t>Fakultas</w:t>
      </w:r>
      <w:r w:rsidRPr="00455E68">
        <w:rPr>
          <w:rFonts w:ascii="Times New Roman" w:hAnsi="Times New Roman" w:cs="Times New Roman"/>
          <w:sz w:val="24"/>
          <w:szCs w:val="24"/>
        </w:rPr>
        <w:tab/>
      </w:r>
      <w:r w:rsidRPr="00455E68">
        <w:rPr>
          <w:rFonts w:ascii="Times New Roman" w:hAnsi="Times New Roman" w:cs="Times New Roman"/>
          <w:sz w:val="24"/>
          <w:szCs w:val="24"/>
        </w:rPr>
        <w:tab/>
      </w:r>
      <w:r w:rsidRPr="00455E68">
        <w:rPr>
          <w:rFonts w:ascii="Times New Roman" w:hAnsi="Times New Roman" w:cs="Times New Roman"/>
          <w:sz w:val="24"/>
          <w:szCs w:val="24"/>
        </w:rPr>
        <w:tab/>
        <w:t>: Bahasa dan Seni</w:t>
      </w:r>
    </w:p>
    <w:p w:rsidR="007D26AD" w:rsidRPr="00455E68" w:rsidRDefault="007D26AD" w:rsidP="00526C11">
      <w:pPr>
        <w:spacing w:after="0"/>
        <w:jc w:val="both"/>
        <w:rPr>
          <w:rFonts w:ascii="Times New Roman" w:hAnsi="Times New Roman" w:cs="Times New Roman"/>
          <w:sz w:val="24"/>
          <w:szCs w:val="24"/>
        </w:rPr>
      </w:pPr>
      <w:r w:rsidRPr="00455E68">
        <w:rPr>
          <w:rFonts w:ascii="Times New Roman" w:hAnsi="Times New Roman" w:cs="Times New Roman"/>
          <w:sz w:val="24"/>
          <w:szCs w:val="24"/>
        </w:rPr>
        <w:t>Prodi</w:t>
      </w:r>
      <w:r w:rsidRPr="00455E68">
        <w:rPr>
          <w:rFonts w:ascii="Times New Roman" w:hAnsi="Times New Roman" w:cs="Times New Roman"/>
          <w:sz w:val="24"/>
          <w:szCs w:val="24"/>
        </w:rPr>
        <w:tab/>
      </w:r>
      <w:r w:rsidRPr="00455E68">
        <w:rPr>
          <w:rFonts w:ascii="Times New Roman" w:hAnsi="Times New Roman" w:cs="Times New Roman"/>
          <w:sz w:val="24"/>
          <w:szCs w:val="24"/>
        </w:rPr>
        <w:tab/>
      </w:r>
      <w:r w:rsidRPr="00455E68">
        <w:rPr>
          <w:rFonts w:ascii="Times New Roman" w:hAnsi="Times New Roman" w:cs="Times New Roman"/>
          <w:sz w:val="24"/>
          <w:szCs w:val="24"/>
        </w:rPr>
        <w:tab/>
      </w:r>
      <w:r w:rsidRPr="00455E68">
        <w:rPr>
          <w:rFonts w:ascii="Times New Roman" w:hAnsi="Times New Roman" w:cs="Times New Roman"/>
          <w:sz w:val="24"/>
          <w:szCs w:val="24"/>
        </w:rPr>
        <w:tab/>
        <w:t>: Pendidikan Bahasa Jawa</w:t>
      </w:r>
    </w:p>
    <w:p w:rsidR="007D26AD" w:rsidRPr="00455E68" w:rsidRDefault="007D26AD" w:rsidP="00526C11">
      <w:pPr>
        <w:spacing w:after="0"/>
        <w:jc w:val="both"/>
        <w:rPr>
          <w:rFonts w:ascii="Times New Roman" w:hAnsi="Times New Roman" w:cs="Times New Roman"/>
          <w:sz w:val="24"/>
          <w:szCs w:val="24"/>
        </w:rPr>
      </w:pPr>
      <w:r w:rsidRPr="00455E68">
        <w:rPr>
          <w:rFonts w:ascii="Times New Roman" w:hAnsi="Times New Roman" w:cs="Times New Roman"/>
          <w:sz w:val="24"/>
          <w:szCs w:val="24"/>
        </w:rPr>
        <w:t>Mata Kuliah dan Kode</w:t>
      </w:r>
      <w:r w:rsidRPr="00455E68">
        <w:rPr>
          <w:rFonts w:ascii="Times New Roman" w:hAnsi="Times New Roman" w:cs="Times New Roman"/>
          <w:sz w:val="24"/>
          <w:szCs w:val="24"/>
        </w:rPr>
        <w:tab/>
        <w:t xml:space="preserve">: </w:t>
      </w:r>
      <w:r w:rsidR="00AC5E49" w:rsidRPr="00455E68">
        <w:rPr>
          <w:rFonts w:ascii="Times New Roman" w:hAnsi="Times New Roman" w:cs="Times New Roman"/>
          <w:sz w:val="24"/>
          <w:szCs w:val="24"/>
        </w:rPr>
        <w:t>Sastra Perbandingan PBD219</w:t>
      </w:r>
      <w:r w:rsidRPr="00455E68">
        <w:rPr>
          <w:rFonts w:ascii="Times New Roman" w:hAnsi="Times New Roman" w:cs="Times New Roman"/>
          <w:sz w:val="24"/>
          <w:szCs w:val="24"/>
        </w:rPr>
        <w:tab/>
      </w:r>
    </w:p>
    <w:p w:rsidR="007D26AD" w:rsidRPr="00455E68" w:rsidRDefault="007D26AD" w:rsidP="00526C11">
      <w:pPr>
        <w:spacing w:after="0"/>
        <w:jc w:val="both"/>
        <w:rPr>
          <w:rFonts w:ascii="Times New Roman" w:hAnsi="Times New Roman" w:cs="Times New Roman"/>
          <w:sz w:val="24"/>
          <w:szCs w:val="24"/>
        </w:rPr>
      </w:pPr>
      <w:r w:rsidRPr="00455E68">
        <w:rPr>
          <w:rFonts w:ascii="Times New Roman" w:hAnsi="Times New Roman" w:cs="Times New Roman"/>
          <w:sz w:val="24"/>
          <w:szCs w:val="24"/>
        </w:rPr>
        <w:t>Jumlah SKS</w:t>
      </w:r>
      <w:r w:rsidRPr="00455E68">
        <w:rPr>
          <w:rFonts w:ascii="Times New Roman" w:hAnsi="Times New Roman" w:cs="Times New Roman"/>
          <w:sz w:val="24"/>
          <w:szCs w:val="24"/>
        </w:rPr>
        <w:tab/>
      </w:r>
      <w:r w:rsidRPr="00455E68">
        <w:rPr>
          <w:rFonts w:ascii="Times New Roman" w:hAnsi="Times New Roman" w:cs="Times New Roman"/>
          <w:sz w:val="24"/>
          <w:szCs w:val="24"/>
        </w:rPr>
        <w:tab/>
      </w:r>
      <w:r w:rsidRPr="00455E68">
        <w:rPr>
          <w:rFonts w:ascii="Times New Roman" w:hAnsi="Times New Roman" w:cs="Times New Roman"/>
          <w:sz w:val="24"/>
          <w:szCs w:val="24"/>
        </w:rPr>
        <w:tab/>
        <w:t>: 2 SKS (T/P/L)</w:t>
      </w:r>
    </w:p>
    <w:p w:rsidR="007D26AD" w:rsidRPr="00455E68" w:rsidRDefault="007D26AD" w:rsidP="00526C11">
      <w:pPr>
        <w:spacing w:after="0"/>
        <w:jc w:val="both"/>
        <w:rPr>
          <w:rFonts w:ascii="Times New Roman" w:hAnsi="Times New Roman" w:cs="Times New Roman"/>
          <w:sz w:val="24"/>
          <w:szCs w:val="24"/>
        </w:rPr>
      </w:pPr>
      <w:r w:rsidRPr="00455E68">
        <w:rPr>
          <w:rFonts w:ascii="Times New Roman" w:hAnsi="Times New Roman" w:cs="Times New Roman"/>
          <w:sz w:val="24"/>
          <w:szCs w:val="24"/>
        </w:rPr>
        <w:t>Mata Kuliah Prasyarat</w:t>
      </w:r>
      <w:r w:rsidRPr="00455E68">
        <w:rPr>
          <w:rFonts w:ascii="Times New Roman" w:hAnsi="Times New Roman" w:cs="Times New Roman"/>
          <w:sz w:val="24"/>
          <w:szCs w:val="24"/>
        </w:rPr>
        <w:tab/>
      </w:r>
      <w:r w:rsidRPr="00455E68">
        <w:rPr>
          <w:rFonts w:ascii="Times New Roman" w:hAnsi="Times New Roman" w:cs="Times New Roman"/>
          <w:sz w:val="24"/>
          <w:szCs w:val="24"/>
        </w:rPr>
        <w:tab/>
        <w:t>:</w:t>
      </w:r>
    </w:p>
    <w:p w:rsidR="007D26AD" w:rsidRDefault="007D26AD" w:rsidP="00526C11">
      <w:pPr>
        <w:spacing w:after="0"/>
        <w:jc w:val="both"/>
        <w:rPr>
          <w:rFonts w:ascii="Times New Roman" w:hAnsi="Times New Roman" w:cs="Times New Roman"/>
          <w:sz w:val="24"/>
          <w:szCs w:val="24"/>
          <w:lang w:val="id-ID"/>
        </w:rPr>
      </w:pPr>
      <w:r w:rsidRPr="00455E68">
        <w:rPr>
          <w:rFonts w:ascii="Times New Roman" w:hAnsi="Times New Roman" w:cs="Times New Roman"/>
          <w:sz w:val="24"/>
          <w:szCs w:val="24"/>
        </w:rPr>
        <w:t>Dosen</w:t>
      </w:r>
      <w:r w:rsidRPr="00455E68">
        <w:rPr>
          <w:rFonts w:ascii="Times New Roman" w:hAnsi="Times New Roman" w:cs="Times New Roman"/>
          <w:sz w:val="24"/>
          <w:szCs w:val="24"/>
        </w:rPr>
        <w:tab/>
      </w:r>
      <w:r w:rsidRPr="00455E68">
        <w:rPr>
          <w:rFonts w:ascii="Times New Roman" w:hAnsi="Times New Roman" w:cs="Times New Roman"/>
          <w:sz w:val="24"/>
          <w:szCs w:val="24"/>
        </w:rPr>
        <w:tab/>
      </w:r>
      <w:r w:rsidRPr="00455E68">
        <w:rPr>
          <w:rFonts w:ascii="Times New Roman" w:hAnsi="Times New Roman" w:cs="Times New Roman"/>
          <w:sz w:val="24"/>
          <w:szCs w:val="24"/>
        </w:rPr>
        <w:tab/>
      </w:r>
      <w:r w:rsidRPr="00455E68">
        <w:rPr>
          <w:rFonts w:ascii="Times New Roman" w:hAnsi="Times New Roman" w:cs="Times New Roman"/>
          <w:sz w:val="24"/>
          <w:szCs w:val="24"/>
        </w:rPr>
        <w:tab/>
        <w:t xml:space="preserve">: </w:t>
      </w:r>
      <w:r w:rsidR="00BF04E0" w:rsidRPr="00455E68">
        <w:rPr>
          <w:rFonts w:ascii="Times New Roman" w:hAnsi="Times New Roman" w:cs="Times New Roman"/>
          <w:sz w:val="24"/>
          <w:szCs w:val="24"/>
        </w:rPr>
        <w:t xml:space="preserve">Sri </w:t>
      </w:r>
      <w:r w:rsidR="00061889">
        <w:rPr>
          <w:rFonts w:ascii="Times New Roman" w:hAnsi="Times New Roman" w:cs="Times New Roman"/>
          <w:sz w:val="24"/>
          <w:szCs w:val="24"/>
        </w:rPr>
        <w:t>Harti Wid</w:t>
      </w:r>
      <w:r w:rsidRPr="00455E68">
        <w:rPr>
          <w:rFonts w:ascii="Times New Roman" w:hAnsi="Times New Roman" w:cs="Times New Roman"/>
          <w:sz w:val="24"/>
          <w:szCs w:val="24"/>
        </w:rPr>
        <w:t>yastuti, M.Hum</w:t>
      </w:r>
    </w:p>
    <w:p w:rsidR="002E2DA2" w:rsidRDefault="002E2DA2" w:rsidP="002E2DA2">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E-mail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bookmarkStart w:id="0" w:name="_GoBack"/>
      <w:bookmarkEnd w:id="0"/>
      <w:r>
        <w:rPr>
          <w:rFonts w:ascii="Times New Roman" w:hAnsi="Times New Roman" w:cs="Times New Roman"/>
          <w:sz w:val="24"/>
          <w:szCs w:val="24"/>
          <w:lang w:val="id-ID"/>
        </w:rPr>
        <w:t>: sriharti@uny.ac.id</w:t>
      </w:r>
    </w:p>
    <w:p w:rsidR="002E2DA2" w:rsidRPr="002E2DA2" w:rsidRDefault="002E2DA2" w:rsidP="00526C11">
      <w:pPr>
        <w:spacing w:after="0"/>
        <w:jc w:val="both"/>
        <w:rPr>
          <w:rFonts w:ascii="Times New Roman" w:hAnsi="Times New Roman" w:cs="Times New Roman"/>
          <w:sz w:val="24"/>
          <w:szCs w:val="24"/>
          <w:lang w:val="id-ID"/>
        </w:rPr>
      </w:pPr>
    </w:p>
    <w:p w:rsidR="00BE7C9D" w:rsidRPr="00455E68" w:rsidRDefault="00BE7C9D" w:rsidP="00526C11">
      <w:pPr>
        <w:tabs>
          <w:tab w:val="left" w:pos="270"/>
          <w:tab w:val="left" w:pos="540"/>
        </w:tabs>
        <w:spacing w:after="0"/>
        <w:jc w:val="both"/>
        <w:rPr>
          <w:rFonts w:ascii="Times New Roman" w:hAnsi="Times New Roman" w:cs="Times New Roman"/>
          <w:b/>
          <w:sz w:val="24"/>
          <w:szCs w:val="24"/>
        </w:rPr>
      </w:pPr>
    </w:p>
    <w:p w:rsidR="00BE7C9D" w:rsidRPr="00455E68" w:rsidRDefault="00BE7C9D" w:rsidP="00526C11">
      <w:pPr>
        <w:pStyle w:val="ListParagraph"/>
        <w:numPr>
          <w:ilvl w:val="0"/>
          <w:numId w:val="15"/>
        </w:numPr>
        <w:tabs>
          <w:tab w:val="left" w:pos="270"/>
          <w:tab w:val="left" w:pos="540"/>
        </w:tabs>
        <w:spacing w:after="0"/>
        <w:jc w:val="both"/>
        <w:rPr>
          <w:rFonts w:ascii="Times New Roman" w:hAnsi="Times New Roman" w:cs="Times New Roman"/>
          <w:b/>
          <w:sz w:val="24"/>
          <w:szCs w:val="24"/>
        </w:rPr>
      </w:pPr>
      <w:r w:rsidRPr="00455E68">
        <w:rPr>
          <w:rFonts w:ascii="Times New Roman" w:hAnsi="Times New Roman" w:cs="Times New Roman"/>
          <w:b/>
          <w:sz w:val="24"/>
          <w:szCs w:val="24"/>
        </w:rPr>
        <w:t>DESKRIPSI MATA KULIAH</w:t>
      </w:r>
    </w:p>
    <w:p w:rsidR="00BE7C9D" w:rsidRPr="00455E68" w:rsidRDefault="00BE7C9D" w:rsidP="00526C11">
      <w:pPr>
        <w:tabs>
          <w:tab w:val="left" w:pos="270"/>
          <w:tab w:val="left" w:pos="540"/>
        </w:tabs>
        <w:spacing w:after="0"/>
        <w:jc w:val="both"/>
        <w:rPr>
          <w:rFonts w:ascii="Times New Roman" w:hAnsi="Times New Roman" w:cs="Times New Roman"/>
          <w:b/>
          <w:sz w:val="24"/>
          <w:szCs w:val="24"/>
        </w:rPr>
      </w:pPr>
    </w:p>
    <w:tbl>
      <w:tblPr>
        <w:tblStyle w:val="TableGrid"/>
        <w:tblW w:w="0" w:type="auto"/>
        <w:tblInd w:w="648" w:type="dxa"/>
        <w:tblLook w:val="04A0" w:firstRow="1" w:lastRow="0" w:firstColumn="1" w:lastColumn="0" w:noHBand="0" w:noVBand="1"/>
      </w:tblPr>
      <w:tblGrid>
        <w:gridCol w:w="8971"/>
      </w:tblGrid>
      <w:tr w:rsidR="00455E68" w:rsidRPr="00455E68" w:rsidTr="00BE7C9D">
        <w:tc>
          <w:tcPr>
            <w:tcW w:w="12600" w:type="dxa"/>
          </w:tcPr>
          <w:p w:rsidR="00BE7C9D" w:rsidRPr="00455E68" w:rsidRDefault="008A1F71" w:rsidP="00526C11">
            <w:pPr>
              <w:tabs>
                <w:tab w:val="left" w:pos="270"/>
                <w:tab w:val="left" w:pos="540"/>
              </w:tabs>
              <w:jc w:val="both"/>
              <w:rPr>
                <w:rFonts w:ascii="Times New Roman" w:hAnsi="Times New Roman" w:cs="Times New Roman"/>
                <w:b/>
                <w:sz w:val="24"/>
                <w:szCs w:val="24"/>
              </w:rPr>
            </w:pPr>
            <w:r>
              <w:rPr>
                <w:rFonts w:ascii="Times New Roman" w:hAnsi="Times New Roman" w:cs="Times New Roman"/>
                <w:sz w:val="24"/>
                <w:szCs w:val="24"/>
              </w:rPr>
              <w:t>Mata kuliah ini bertujuan memberikan pemahaman tentang hakikat sejarah sastra perbandingan dan mendudukannya dalam sastra nasional serta sastra dunia, kemudian melakukan kajian sastra perbandingan. Materi meliputi: pengertian tentang sastra perbandingan, tujuan sastra perbandingan, aliran sastra perbandingan, sejarah dan kedudukan sastra perbandingan, perbandingan dalam studi sastra, sastra perbandingan dalam kerangka sastra nasional dan sastra dunia, pendekatan dan teori sastra perbandingan, antara sastra perbandingan, plagiarism, terjemahan, dan epigonistik, ruang lingkup kajian sastra perbandingan meliputi perbandingan sastra Jawa dengan sastra Indonesia dan sastra dunia. Kegiatan Perkuliahan: tatap muka, tugas, dan praktik. Evaluasi: tes tengah semester, tugas, presentasi dan tes akhir semester.</w:t>
            </w:r>
          </w:p>
        </w:tc>
      </w:tr>
    </w:tbl>
    <w:p w:rsidR="00BE7C9D" w:rsidRPr="00455E68" w:rsidRDefault="00BE7C9D" w:rsidP="00526C11">
      <w:pPr>
        <w:pStyle w:val="ListParagraph"/>
        <w:tabs>
          <w:tab w:val="left" w:pos="270"/>
          <w:tab w:val="left" w:pos="540"/>
        </w:tabs>
        <w:spacing w:after="0"/>
        <w:jc w:val="both"/>
        <w:rPr>
          <w:rFonts w:ascii="Times New Roman" w:hAnsi="Times New Roman" w:cs="Times New Roman"/>
          <w:b/>
          <w:sz w:val="24"/>
          <w:szCs w:val="24"/>
        </w:rPr>
      </w:pPr>
    </w:p>
    <w:p w:rsidR="00BE7C9D" w:rsidRPr="00455E68" w:rsidRDefault="00BE7C9D" w:rsidP="002511F9">
      <w:pPr>
        <w:pStyle w:val="ListParagraph"/>
        <w:numPr>
          <w:ilvl w:val="0"/>
          <w:numId w:val="15"/>
        </w:numPr>
        <w:tabs>
          <w:tab w:val="left" w:pos="270"/>
          <w:tab w:val="left" w:pos="540"/>
        </w:tabs>
        <w:spacing w:after="0"/>
        <w:jc w:val="both"/>
        <w:rPr>
          <w:rFonts w:ascii="Times New Roman" w:hAnsi="Times New Roman" w:cs="Times New Roman"/>
          <w:b/>
          <w:sz w:val="24"/>
          <w:szCs w:val="24"/>
        </w:rPr>
      </w:pPr>
      <w:r w:rsidRPr="00455E68">
        <w:rPr>
          <w:rFonts w:ascii="Times New Roman" w:hAnsi="Times New Roman" w:cs="Times New Roman"/>
          <w:b/>
          <w:sz w:val="24"/>
          <w:szCs w:val="24"/>
        </w:rPr>
        <w:t>STANDAR KOMPETENSI MATA KULIAH</w:t>
      </w:r>
    </w:p>
    <w:tbl>
      <w:tblPr>
        <w:tblStyle w:val="TableGrid"/>
        <w:tblW w:w="0" w:type="auto"/>
        <w:tblInd w:w="648" w:type="dxa"/>
        <w:tblLook w:val="04A0" w:firstRow="1" w:lastRow="0" w:firstColumn="1" w:lastColumn="0" w:noHBand="0" w:noVBand="1"/>
      </w:tblPr>
      <w:tblGrid>
        <w:gridCol w:w="8971"/>
      </w:tblGrid>
      <w:tr w:rsidR="00455E68" w:rsidRPr="00455E68" w:rsidTr="00BE7C9D">
        <w:tc>
          <w:tcPr>
            <w:tcW w:w="10080" w:type="dxa"/>
          </w:tcPr>
          <w:p w:rsidR="00BE7C9D" w:rsidRPr="00455E68" w:rsidRDefault="00BE7C9D" w:rsidP="00526C11">
            <w:pPr>
              <w:pStyle w:val="ListParagraph"/>
              <w:numPr>
                <w:ilvl w:val="0"/>
                <w:numId w:val="16"/>
              </w:numPr>
              <w:ind w:left="252" w:hanging="270"/>
              <w:jc w:val="both"/>
              <w:rPr>
                <w:rFonts w:ascii="Times New Roman" w:hAnsi="Times New Roman" w:cs="Times New Roman"/>
                <w:sz w:val="24"/>
                <w:szCs w:val="24"/>
              </w:rPr>
            </w:pPr>
            <w:r w:rsidRPr="00455E68">
              <w:rPr>
                <w:rFonts w:ascii="Times New Roman" w:hAnsi="Times New Roman" w:cs="Times New Roman"/>
                <w:sz w:val="24"/>
                <w:szCs w:val="24"/>
              </w:rPr>
              <w:t xml:space="preserve">Mahasiswa memahami </w:t>
            </w:r>
            <w:r w:rsidR="007D09F0" w:rsidRPr="00455E68">
              <w:rPr>
                <w:rFonts w:ascii="Times New Roman" w:hAnsi="Times New Roman" w:cs="Times New Roman"/>
                <w:sz w:val="24"/>
                <w:szCs w:val="24"/>
              </w:rPr>
              <w:t>pengertian tentang sastra perbandingan</w:t>
            </w:r>
            <w:r w:rsidR="00094633" w:rsidRPr="00455E68">
              <w:rPr>
                <w:rFonts w:ascii="Times New Roman" w:hAnsi="Times New Roman" w:cs="Times New Roman"/>
                <w:sz w:val="24"/>
                <w:szCs w:val="24"/>
              </w:rPr>
              <w:t xml:space="preserve"> dan hakikat sastra bandingan</w:t>
            </w:r>
          </w:p>
          <w:p w:rsidR="00BE7C9D" w:rsidRPr="00455E68" w:rsidRDefault="00BE7C9D" w:rsidP="00526C11">
            <w:pPr>
              <w:pStyle w:val="ListParagraph"/>
              <w:numPr>
                <w:ilvl w:val="0"/>
                <w:numId w:val="16"/>
              </w:numPr>
              <w:ind w:left="252" w:hanging="270"/>
              <w:jc w:val="both"/>
              <w:rPr>
                <w:rFonts w:ascii="Times New Roman" w:hAnsi="Times New Roman" w:cs="Times New Roman"/>
                <w:sz w:val="24"/>
                <w:szCs w:val="24"/>
              </w:rPr>
            </w:pPr>
            <w:r w:rsidRPr="00455E68">
              <w:rPr>
                <w:rFonts w:ascii="Times New Roman" w:hAnsi="Times New Roman" w:cs="Times New Roman"/>
                <w:sz w:val="24"/>
                <w:szCs w:val="24"/>
              </w:rPr>
              <w:t xml:space="preserve">Mahasiswa memahami pengertian </w:t>
            </w:r>
            <w:r w:rsidR="007D09F0" w:rsidRPr="00455E68">
              <w:rPr>
                <w:rFonts w:ascii="Times New Roman" w:hAnsi="Times New Roman" w:cs="Times New Roman"/>
                <w:sz w:val="24"/>
                <w:szCs w:val="24"/>
              </w:rPr>
              <w:t>tujuan</w:t>
            </w:r>
            <w:r w:rsidR="00094633" w:rsidRPr="00455E68">
              <w:rPr>
                <w:rFonts w:ascii="Times New Roman" w:hAnsi="Times New Roman" w:cs="Times New Roman"/>
                <w:sz w:val="24"/>
                <w:szCs w:val="24"/>
              </w:rPr>
              <w:t>, aliran, sejarah</w:t>
            </w:r>
            <w:r w:rsidR="007D09F0" w:rsidRPr="00455E68">
              <w:rPr>
                <w:rFonts w:ascii="Times New Roman" w:hAnsi="Times New Roman" w:cs="Times New Roman"/>
                <w:sz w:val="24"/>
                <w:szCs w:val="24"/>
              </w:rPr>
              <w:t xml:space="preserve"> sastra perbandingan</w:t>
            </w:r>
          </w:p>
          <w:p w:rsidR="00BE7C9D" w:rsidRPr="00455E68" w:rsidRDefault="00094633" w:rsidP="00526C11">
            <w:pPr>
              <w:pStyle w:val="ListParagraph"/>
              <w:numPr>
                <w:ilvl w:val="0"/>
                <w:numId w:val="16"/>
              </w:numPr>
              <w:ind w:left="252" w:hanging="270"/>
              <w:jc w:val="both"/>
              <w:rPr>
                <w:rFonts w:ascii="Times New Roman" w:hAnsi="Times New Roman" w:cs="Times New Roman"/>
                <w:sz w:val="24"/>
                <w:szCs w:val="24"/>
              </w:rPr>
            </w:pPr>
            <w:r w:rsidRPr="00455E68">
              <w:rPr>
                <w:rFonts w:ascii="Times New Roman" w:hAnsi="Times New Roman" w:cs="Times New Roman"/>
                <w:sz w:val="24"/>
                <w:szCs w:val="24"/>
              </w:rPr>
              <w:t xml:space="preserve">Mahasiswa memahami kedudukan sastra perbandingan dalam konteks sastra </w:t>
            </w:r>
            <w:r w:rsidR="005665C2" w:rsidRPr="00455E68">
              <w:rPr>
                <w:rFonts w:ascii="Times New Roman" w:hAnsi="Times New Roman" w:cs="Times New Roman"/>
                <w:sz w:val="24"/>
                <w:szCs w:val="24"/>
              </w:rPr>
              <w:t>nasional serta sastra dunia.</w:t>
            </w:r>
          </w:p>
          <w:p w:rsidR="00BF04E0" w:rsidRPr="00455E68" w:rsidRDefault="005665C2" w:rsidP="005665C2">
            <w:pPr>
              <w:pStyle w:val="ListParagraph"/>
              <w:numPr>
                <w:ilvl w:val="0"/>
                <w:numId w:val="16"/>
              </w:numPr>
              <w:ind w:left="252" w:hanging="270"/>
              <w:jc w:val="both"/>
              <w:rPr>
                <w:rFonts w:ascii="Times New Roman" w:hAnsi="Times New Roman" w:cs="Times New Roman"/>
                <w:sz w:val="24"/>
                <w:szCs w:val="24"/>
              </w:rPr>
            </w:pPr>
            <w:r w:rsidRPr="00455E68">
              <w:rPr>
                <w:rFonts w:ascii="Times New Roman" w:hAnsi="Times New Roman" w:cs="Times New Roman"/>
                <w:sz w:val="24"/>
                <w:szCs w:val="24"/>
              </w:rPr>
              <w:t xml:space="preserve">Mahasiswa dapat melakukan kajian </w:t>
            </w:r>
            <w:r w:rsidR="00094633" w:rsidRPr="00455E68">
              <w:rPr>
                <w:rFonts w:ascii="Times New Roman" w:hAnsi="Times New Roman" w:cs="Times New Roman"/>
                <w:sz w:val="24"/>
                <w:szCs w:val="24"/>
              </w:rPr>
              <w:t>sastra perbandingan</w:t>
            </w:r>
            <w:r w:rsidRPr="00455E68">
              <w:rPr>
                <w:rFonts w:ascii="Times New Roman" w:hAnsi="Times New Roman" w:cs="Times New Roman"/>
                <w:sz w:val="24"/>
                <w:szCs w:val="24"/>
              </w:rPr>
              <w:t>.</w:t>
            </w:r>
          </w:p>
        </w:tc>
      </w:tr>
    </w:tbl>
    <w:p w:rsidR="00BE7C9D" w:rsidRPr="00455E68" w:rsidRDefault="00BE7C9D" w:rsidP="00526C11">
      <w:pPr>
        <w:pStyle w:val="ListParagraph"/>
        <w:tabs>
          <w:tab w:val="left" w:pos="270"/>
          <w:tab w:val="left" w:pos="540"/>
        </w:tabs>
        <w:spacing w:after="0"/>
        <w:jc w:val="both"/>
        <w:rPr>
          <w:rFonts w:ascii="Times New Roman" w:hAnsi="Times New Roman" w:cs="Times New Roman"/>
          <w:b/>
          <w:sz w:val="24"/>
          <w:szCs w:val="24"/>
        </w:rPr>
      </w:pPr>
    </w:p>
    <w:p w:rsidR="00BE7C9D" w:rsidRPr="00455E68" w:rsidRDefault="00BE7C9D" w:rsidP="00526C11">
      <w:pPr>
        <w:pStyle w:val="ListParagraph"/>
        <w:numPr>
          <w:ilvl w:val="0"/>
          <w:numId w:val="15"/>
        </w:numPr>
        <w:tabs>
          <w:tab w:val="left" w:pos="270"/>
          <w:tab w:val="left" w:pos="540"/>
        </w:tabs>
        <w:spacing w:after="0"/>
        <w:jc w:val="both"/>
        <w:rPr>
          <w:rFonts w:ascii="Times New Roman" w:hAnsi="Times New Roman" w:cs="Times New Roman"/>
          <w:b/>
          <w:sz w:val="24"/>
          <w:szCs w:val="24"/>
        </w:rPr>
      </w:pPr>
      <w:r w:rsidRPr="00455E68">
        <w:rPr>
          <w:rFonts w:ascii="Times New Roman" w:hAnsi="Times New Roman" w:cs="Times New Roman"/>
          <w:b/>
          <w:sz w:val="24"/>
          <w:szCs w:val="24"/>
        </w:rPr>
        <w:t>STRATEGI PERKULIAHAN</w:t>
      </w:r>
    </w:p>
    <w:tbl>
      <w:tblPr>
        <w:tblStyle w:val="TableGrid"/>
        <w:tblW w:w="0" w:type="auto"/>
        <w:tblInd w:w="630" w:type="dxa"/>
        <w:tblLook w:val="04A0" w:firstRow="1" w:lastRow="0" w:firstColumn="1" w:lastColumn="0" w:noHBand="0" w:noVBand="1"/>
      </w:tblPr>
      <w:tblGrid>
        <w:gridCol w:w="8298"/>
      </w:tblGrid>
      <w:tr w:rsidR="00455E68" w:rsidRPr="00455E68" w:rsidTr="004B21C9">
        <w:tc>
          <w:tcPr>
            <w:tcW w:w="8298" w:type="dxa"/>
          </w:tcPr>
          <w:p w:rsidR="00BE7C9D" w:rsidRPr="00455E68" w:rsidRDefault="00BE7C9D" w:rsidP="00526C11">
            <w:pPr>
              <w:pStyle w:val="ListParagraph"/>
              <w:tabs>
                <w:tab w:val="left" w:pos="270"/>
                <w:tab w:val="left" w:pos="540"/>
              </w:tabs>
              <w:ind w:left="0"/>
              <w:jc w:val="both"/>
              <w:rPr>
                <w:rFonts w:ascii="Times New Roman" w:hAnsi="Times New Roman" w:cs="Times New Roman"/>
                <w:sz w:val="24"/>
                <w:szCs w:val="24"/>
              </w:rPr>
            </w:pPr>
            <w:r w:rsidRPr="00455E68">
              <w:rPr>
                <w:rFonts w:ascii="Times New Roman" w:hAnsi="Times New Roman" w:cs="Times New Roman"/>
                <w:sz w:val="24"/>
                <w:szCs w:val="24"/>
              </w:rPr>
              <w:t>Tatap muka                                                             Non tatap muka</w:t>
            </w:r>
          </w:p>
          <w:p w:rsidR="00BE7C9D" w:rsidRPr="00455E68" w:rsidRDefault="00BE7C9D" w:rsidP="00526C11">
            <w:pPr>
              <w:pStyle w:val="ListParagraph"/>
              <w:tabs>
                <w:tab w:val="left" w:pos="270"/>
                <w:tab w:val="left" w:pos="540"/>
              </w:tabs>
              <w:ind w:left="0"/>
              <w:jc w:val="both"/>
              <w:rPr>
                <w:rFonts w:ascii="Times New Roman" w:hAnsi="Times New Roman" w:cs="Times New Roman"/>
                <w:sz w:val="24"/>
                <w:szCs w:val="24"/>
              </w:rPr>
            </w:pPr>
            <w:r w:rsidRPr="00455E68">
              <w:rPr>
                <w:rFonts w:ascii="Times New Roman" w:hAnsi="Times New Roman" w:cs="Times New Roman"/>
                <w:sz w:val="24"/>
                <w:szCs w:val="24"/>
              </w:rPr>
              <w:t>1. Perkuliahan tatap muka                                      1. Tugas individual</w:t>
            </w:r>
          </w:p>
          <w:p w:rsidR="00BE7C9D" w:rsidRPr="00455E68" w:rsidRDefault="00BE7C9D" w:rsidP="00526C11">
            <w:pPr>
              <w:pStyle w:val="ListParagraph"/>
              <w:tabs>
                <w:tab w:val="left" w:pos="270"/>
                <w:tab w:val="left" w:pos="540"/>
              </w:tabs>
              <w:ind w:left="0"/>
              <w:jc w:val="both"/>
              <w:rPr>
                <w:rFonts w:ascii="Times New Roman" w:hAnsi="Times New Roman" w:cs="Times New Roman"/>
                <w:sz w:val="24"/>
                <w:szCs w:val="24"/>
              </w:rPr>
            </w:pPr>
            <w:r w:rsidRPr="00455E68">
              <w:rPr>
                <w:rFonts w:ascii="Times New Roman" w:hAnsi="Times New Roman" w:cs="Times New Roman"/>
                <w:sz w:val="24"/>
                <w:szCs w:val="24"/>
              </w:rPr>
              <w:t>2. Diskusi                                                               2. Tugas kelompok</w:t>
            </w:r>
          </w:p>
          <w:p w:rsidR="00BE7C9D" w:rsidRPr="00455E68" w:rsidRDefault="00BE7C9D" w:rsidP="00526C11">
            <w:pPr>
              <w:pStyle w:val="ListParagraph"/>
              <w:tabs>
                <w:tab w:val="left" w:pos="270"/>
                <w:tab w:val="left" w:pos="540"/>
              </w:tabs>
              <w:ind w:left="0"/>
              <w:jc w:val="both"/>
              <w:rPr>
                <w:rFonts w:ascii="Times New Roman" w:hAnsi="Times New Roman" w:cs="Times New Roman"/>
                <w:sz w:val="24"/>
                <w:szCs w:val="24"/>
              </w:rPr>
            </w:pPr>
            <w:r w:rsidRPr="00455E68">
              <w:rPr>
                <w:rFonts w:ascii="Times New Roman" w:hAnsi="Times New Roman" w:cs="Times New Roman"/>
                <w:sz w:val="24"/>
                <w:szCs w:val="24"/>
              </w:rPr>
              <w:t xml:space="preserve">3. Presentasi hasil analisis karya satra                   </w:t>
            </w:r>
          </w:p>
          <w:p w:rsidR="00BE7C9D" w:rsidRPr="00455E68" w:rsidRDefault="00BE7C9D" w:rsidP="00526C11">
            <w:pPr>
              <w:pStyle w:val="ListParagraph"/>
              <w:tabs>
                <w:tab w:val="left" w:pos="270"/>
                <w:tab w:val="left" w:pos="540"/>
              </w:tabs>
              <w:ind w:left="0"/>
              <w:jc w:val="both"/>
              <w:rPr>
                <w:rFonts w:ascii="Times New Roman" w:hAnsi="Times New Roman" w:cs="Times New Roman"/>
                <w:sz w:val="24"/>
                <w:szCs w:val="24"/>
              </w:rPr>
            </w:pPr>
            <w:r w:rsidRPr="00455E68">
              <w:rPr>
                <w:rFonts w:ascii="Times New Roman" w:hAnsi="Times New Roman" w:cs="Times New Roman"/>
                <w:sz w:val="24"/>
                <w:szCs w:val="24"/>
              </w:rPr>
              <w:t>4. Ujian Tengah Semester</w:t>
            </w:r>
          </w:p>
          <w:p w:rsidR="00BE7C9D" w:rsidRPr="00455E68" w:rsidRDefault="00BE7C9D" w:rsidP="00526C11">
            <w:pPr>
              <w:pStyle w:val="ListParagraph"/>
              <w:tabs>
                <w:tab w:val="left" w:pos="270"/>
                <w:tab w:val="left" w:pos="540"/>
              </w:tabs>
              <w:ind w:left="0"/>
              <w:jc w:val="both"/>
              <w:rPr>
                <w:rFonts w:ascii="Times New Roman" w:hAnsi="Times New Roman" w:cs="Times New Roman"/>
                <w:sz w:val="24"/>
                <w:szCs w:val="24"/>
              </w:rPr>
            </w:pPr>
            <w:r w:rsidRPr="00455E68">
              <w:rPr>
                <w:rFonts w:ascii="Times New Roman" w:hAnsi="Times New Roman" w:cs="Times New Roman"/>
                <w:sz w:val="24"/>
                <w:szCs w:val="24"/>
              </w:rPr>
              <w:t>5. Ujian Semester</w:t>
            </w:r>
          </w:p>
          <w:p w:rsidR="00BF04E0" w:rsidRPr="00455E68" w:rsidRDefault="00BF04E0" w:rsidP="00526C11">
            <w:pPr>
              <w:pStyle w:val="ListParagraph"/>
              <w:tabs>
                <w:tab w:val="left" w:pos="270"/>
                <w:tab w:val="left" w:pos="540"/>
              </w:tabs>
              <w:ind w:left="0"/>
              <w:jc w:val="both"/>
              <w:rPr>
                <w:rFonts w:ascii="Times New Roman" w:hAnsi="Times New Roman" w:cs="Times New Roman"/>
                <w:sz w:val="24"/>
                <w:szCs w:val="24"/>
              </w:rPr>
            </w:pPr>
          </w:p>
        </w:tc>
      </w:tr>
    </w:tbl>
    <w:p w:rsidR="00BF04E0" w:rsidRPr="00455E68" w:rsidRDefault="00BF04E0" w:rsidP="00526C11">
      <w:pPr>
        <w:tabs>
          <w:tab w:val="left" w:pos="270"/>
          <w:tab w:val="left" w:pos="540"/>
        </w:tabs>
        <w:spacing w:after="0"/>
        <w:jc w:val="both"/>
        <w:rPr>
          <w:rFonts w:ascii="Times New Roman" w:hAnsi="Times New Roman" w:cs="Times New Roman"/>
          <w:b/>
          <w:sz w:val="24"/>
          <w:szCs w:val="24"/>
        </w:rPr>
      </w:pPr>
    </w:p>
    <w:p w:rsidR="00BE7C9D" w:rsidRPr="00455E68" w:rsidRDefault="00BE7C9D" w:rsidP="00526C11">
      <w:pPr>
        <w:pStyle w:val="ListParagraph"/>
        <w:numPr>
          <w:ilvl w:val="0"/>
          <w:numId w:val="15"/>
        </w:numPr>
        <w:tabs>
          <w:tab w:val="left" w:pos="270"/>
          <w:tab w:val="left" w:pos="540"/>
        </w:tabs>
        <w:spacing w:after="0"/>
        <w:jc w:val="both"/>
        <w:rPr>
          <w:rFonts w:ascii="Times New Roman" w:hAnsi="Times New Roman" w:cs="Times New Roman"/>
          <w:b/>
          <w:sz w:val="24"/>
          <w:szCs w:val="24"/>
        </w:rPr>
      </w:pPr>
      <w:r w:rsidRPr="00455E68">
        <w:rPr>
          <w:rFonts w:ascii="Times New Roman" w:hAnsi="Times New Roman" w:cs="Times New Roman"/>
          <w:b/>
          <w:sz w:val="24"/>
          <w:szCs w:val="24"/>
        </w:rPr>
        <w:t>REFERENSI/SUMBER</w:t>
      </w:r>
    </w:p>
    <w:tbl>
      <w:tblPr>
        <w:tblStyle w:val="TableGrid"/>
        <w:tblW w:w="0" w:type="auto"/>
        <w:tblLook w:val="04A0" w:firstRow="1" w:lastRow="0" w:firstColumn="1" w:lastColumn="0" w:noHBand="0" w:noVBand="1"/>
      </w:tblPr>
      <w:tblGrid>
        <w:gridCol w:w="9378"/>
      </w:tblGrid>
      <w:tr w:rsidR="00E13F69" w:rsidRPr="00455E68" w:rsidTr="00526C11">
        <w:tc>
          <w:tcPr>
            <w:tcW w:w="9378" w:type="dxa"/>
          </w:tcPr>
          <w:p w:rsidR="00BE7C9D" w:rsidRDefault="00455E68" w:rsidP="00455E68">
            <w:pPr>
              <w:tabs>
                <w:tab w:val="left" w:pos="270"/>
                <w:tab w:val="left" w:pos="540"/>
              </w:tabs>
              <w:jc w:val="both"/>
              <w:rPr>
                <w:rFonts w:ascii="Times New Roman" w:hAnsi="Times New Roman" w:cs="Times New Roman"/>
                <w:sz w:val="24"/>
                <w:szCs w:val="24"/>
              </w:rPr>
            </w:pPr>
            <w:r>
              <w:rPr>
                <w:rFonts w:ascii="Times New Roman" w:hAnsi="Times New Roman" w:cs="Times New Roman"/>
                <w:sz w:val="24"/>
                <w:szCs w:val="24"/>
              </w:rPr>
              <w:t xml:space="preserve">Suyatmi, Titiek. 2008. </w:t>
            </w:r>
            <w:r w:rsidRPr="00455E68">
              <w:rPr>
                <w:rFonts w:ascii="Times New Roman" w:hAnsi="Times New Roman" w:cs="Times New Roman"/>
                <w:i/>
                <w:sz w:val="24"/>
                <w:szCs w:val="24"/>
              </w:rPr>
              <w:t>Sastra Perbandingan</w:t>
            </w:r>
            <w:r>
              <w:rPr>
                <w:rFonts w:ascii="Times New Roman" w:hAnsi="Times New Roman" w:cs="Times New Roman"/>
                <w:sz w:val="24"/>
                <w:szCs w:val="24"/>
              </w:rPr>
              <w:t>.Universitas Ahmad Dahlan Yogyakarta.</w:t>
            </w:r>
          </w:p>
          <w:p w:rsidR="005550BA" w:rsidRDefault="005550BA" w:rsidP="00455E68">
            <w:pPr>
              <w:tabs>
                <w:tab w:val="left" w:pos="270"/>
                <w:tab w:val="left" w:pos="540"/>
              </w:tabs>
              <w:jc w:val="both"/>
              <w:rPr>
                <w:rFonts w:ascii="Times New Roman" w:hAnsi="Times New Roman" w:cs="Times New Roman"/>
                <w:sz w:val="24"/>
                <w:szCs w:val="24"/>
              </w:rPr>
            </w:pPr>
          </w:p>
          <w:p w:rsidR="00455E68" w:rsidRDefault="00455E68" w:rsidP="00455E68">
            <w:pPr>
              <w:tabs>
                <w:tab w:val="left" w:pos="270"/>
                <w:tab w:val="left" w:pos="54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Endraswara, Suwardi. 2011. </w:t>
            </w:r>
            <w:r w:rsidRPr="00455E68">
              <w:rPr>
                <w:rFonts w:ascii="Times New Roman" w:hAnsi="Times New Roman" w:cs="Times New Roman"/>
                <w:i/>
                <w:sz w:val="24"/>
                <w:szCs w:val="24"/>
              </w:rPr>
              <w:t>Metode Penelitian Sastra Perbandingan</w:t>
            </w:r>
            <w:r>
              <w:rPr>
                <w:rFonts w:ascii="Times New Roman" w:hAnsi="Times New Roman" w:cs="Times New Roman"/>
                <w:sz w:val="24"/>
                <w:szCs w:val="24"/>
              </w:rPr>
              <w:t>. Jakarta: Bukupop.</w:t>
            </w:r>
          </w:p>
          <w:p w:rsidR="00455E68" w:rsidRPr="00455E68" w:rsidRDefault="00455E68" w:rsidP="00455E68">
            <w:pPr>
              <w:tabs>
                <w:tab w:val="left" w:pos="270"/>
                <w:tab w:val="left" w:pos="540"/>
              </w:tabs>
              <w:jc w:val="both"/>
              <w:rPr>
                <w:rFonts w:ascii="Times New Roman" w:hAnsi="Times New Roman" w:cs="Times New Roman"/>
                <w:sz w:val="24"/>
                <w:szCs w:val="24"/>
              </w:rPr>
            </w:pPr>
          </w:p>
          <w:p w:rsidR="005550BA" w:rsidRDefault="005550BA" w:rsidP="00455E68">
            <w:pPr>
              <w:pStyle w:val="ListParagraph"/>
              <w:tabs>
                <w:tab w:val="left" w:pos="270"/>
                <w:tab w:val="left" w:pos="540"/>
              </w:tabs>
              <w:ind w:left="450" w:hanging="450"/>
              <w:jc w:val="both"/>
              <w:rPr>
                <w:rFonts w:ascii="Times New Roman" w:hAnsi="Times New Roman" w:cs="Times New Roman"/>
                <w:sz w:val="24"/>
                <w:szCs w:val="24"/>
              </w:rPr>
            </w:pPr>
            <w:r>
              <w:rPr>
                <w:rFonts w:ascii="Times New Roman" w:hAnsi="Times New Roman" w:cs="Times New Roman"/>
                <w:sz w:val="24"/>
                <w:szCs w:val="24"/>
              </w:rPr>
              <w:t xml:space="preserve">Rohman, Muh Arif. 2003. “Sastra Banding sebagai Alternatif” dalam </w:t>
            </w:r>
            <w:r w:rsidRPr="005550BA">
              <w:rPr>
                <w:rFonts w:ascii="Times New Roman" w:hAnsi="Times New Roman" w:cs="Times New Roman"/>
                <w:i/>
                <w:sz w:val="24"/>
                <w:szCs w:val="24"/>
              </w:rPr>
              <w:t>Sastra Interdisipliner; Menyandingkan Sastra dan Disiplin Ilmu Sosial</w:t>
            </w:r>
            <w:r>
              <w:rPr>
                <w:rFonts w:ascii="Times New Roman" w:hAnsi="Times New Roman" w:cs="Times New Roman"/>
                <w:sz w:val="24"/>
                <w:szCs w:val="24"/>
              </w:rPr>
              <w:t xml:space="preserve">. Yogyakarta: Aditya Media. </w:t>
            </w:r>
          </w:p>
          <w:p w:rsidR="005550BA" w:rsidRDefault="005550BA" w:rsidP="005550BA">
            <w:pPr>
              <w:pStyle w:val="ListParagraph"/>
              <w:tabs>
                <w:tab w:val="left" w:pos="270"/>
                <w:tab w:val="left" w:pos="540"/>
              </w:tabs>
              <w:ind w:left="450" w:hanging="450"/>
              <w:jc w:val="both"/>
              <w:rPr>
                <w:rFonts w:ascii="Times New Roman" w:hAnsi="Times New Roman" w:cs="Times New Roman"/>
                <w:sz w:val="24"/>
                <w:szCs w:val="24"/>
              </w:rPr>
            </w:pPr>
          </w:p>
          <w:p w:rsidR="007D761D" w:rsidRDefault="005550BA" w:rsidP="005550BA">
            <w:pPr>
              <w:pStyle w:val="ListParagraph"/>
              <w:tabs>
                <w:tab w:val="left" w:pos="270"/>
                <w:tab w:val="left" w:pos="540"/>
              </w:tabs>
              <w:ind w:left="450" w:hanging="450"/>
              <w:jc w:val="both"/>
              <w:rPr>
                <w:rFonts w:ascii="Times New Roman" w:hAnsi="Times New Roman" w:cs="Times New Roman"/>
                <w:sz w:val="24"/>
                <w:szCs w:val="24"/>
              </w:rPr>
            </w:pPr>
            <w:r>
              <w:rPr>
                <w:rFonts w:ascii="Times New Roman" w:hAnsi="Times New Roman" w:cs="Times New Roman"/>
                <w:sz w:val="24"/>
                <w:szCs w:val="24"/>
              </w:rPr>
              <w:t>Selden,</w:t>
            </w:r>
            <w:r w:rsidR="007D761D" w:rsidRPr="00455E68">
              <w:rPr>
                <w:rFonts w:ascii="Times New Roman" w:hAnsi="Times New Roman" w:cs="Times New Roman"/>
                <w:sz w:val="24"/>
                <w:szCs w:val="24"/>
              </w:rPr>
              <w:t xml:space="preserve">Raman. 1989. </w:t>
            </w:r>
            <w:r w:rsidR="007D761D" w:rsidRPr="00455E68">
              <w:rPr>
                <w:rFonts w:ascii="Times New Roman" w:hAnsi="Times New Roman" w:cs="Times New Roman"/>
                <w:i/>
                <w:sz w:val="24"/>
                <w:szCs w:val="24"/>
              </w:rPr>
              <w:t>Panduan Pembaca Teori Kasusasteraan Sezaman</w:t>
            </w:r>
            <w:r w:rsidR="007D761D" w:rsidRPr="00455E68">
              <w:rPr>
                <w:rFonts w:ascii="Times New Roman" w:hAnsi="Times New Roman" w:cs="Times New Roman"/>
                <w:sz w:val="24"/>
                <w:szCs w:val="24"/>
              </w:rPr>
              <w:t>. Kuala Lumpur: Dewan Bahasa dan Pustaka Kementerian Pendidikan Malaysia Kuala Lumpur.</w:t>
            </w:r>
          </w:p>
          <w:p w:rsidR="005550BA" w:rsidRPr="00455E68" w:rsidRDefault="005550BA" w:rsidP="00455E68">
            <w:pPr>
              <w:pStyle w:val="ListParagraph"/>
              <w:tabs>
                <w:tab w:val="left" w:pos="270"/>
                <w:tab w:val="left" w:pos="540"/>
              </w:tabs>
              <w:ind w:left="450" w:hanging="450"/>
              <w:jc w:val="both"/>
              <w:rPr>
                <w:rFonts w:ascii="Times New Roman" w:hAnsi="Times New Roman" w:cs="Times New Roman"/>
                <w:sz w:val="24"/>
                <w:szCs w:val="24"/>
              </w:rPr>
            </w:pPr>
          </w:p>
          <w:p w:rsidR="007D761D" w:rsidRPr="00455E68" w:rsidRDefault="007D761D" w:rsidP="00455E68">
            <w:pPr>
              <w:pStyle w:val="ListParagraph"/>
              <w:tabs>
                <w:tab w:val="left" w:pos="270"/>
                <w:tab w:val="left" w:pos="540"/>
              </w:tabs>
              <w:ind w:left="450" w:hanging="450"/>
              <w:jc w:val="both"/>
              <w:rPr>
                <w:rFonts w:ascii="Times New Roman" w:hAnsi="Times New Roman" w:cs="Times New Roman"/>
                <w:sz w:val="24"/>
                <w:szCs w:val="24"/>
                <w:shd w:val="clear" w:color="auto" w:fill="FFFFFF"/>
              </w:rPr>
            </w:pPr>
            <w:r w:rsidRPr="00455E68">
              <w:rPr>
                <w:rFonts w:ascii="Times New Roman" w:hAnsi="Times New Roman" w:cs="Times New Roman"/>
                <w:sz w:val="24"/>
                <w:szCs w:val="24"/>
                <w:shd w:val="clear" w:color="auto" w:fill="FFFFFF"/>
              </w:rPr>
              <w:t xml:space="preserve">Teeuw, A. 1988. </w:t>
            </w:r>
            <w:r w:rsidRPr="00455E68">
              <w:rPr>
                <w:rFonts w:ascii="Times New Roman" w:hAnsi="Times New Roman" w:cs="Times New Roman"/>
                <w:i/>
                <w:sz w:val="24"/>
                <w:szCs w:val="24"/>
                <w:shd w:val="clear" w:color="auto" w:fill="FFFFFF"/>
              </w:rPr>
              <w:t>Sastra dan Ilmu Sastra</w:t>
            </w:r>
            <w:r w:rsidRPr="00455E68">
              <w:rPr>
                <w:rFonts w:ascii="Times New Roman" w:hAnsi="Times New Roman" w:cs="Times New Roman"/>
                <w:sz w:val="24"/>
                <w:szCs w:val="24"/>
                <w:shd w:val="clear" w:color="auto" w:fill="FFFFFF"/>
              </w:rPr>
              <w:t>. Jakarta: Dunia Pustaka Jaya</w:t>
            </w:r>
          </w:p>
          <w:p w:rsidR="005550BA" w:rsidRDefault="005550BA" w:rsidP="00455E68">
            <w:pPr>
              <w:pStyle w:val="ListParagraph"/>
              <w:tabs>
                <w:tab w:val="left" w:pos="270"/>
                <w:tab w:val="left" w:pos="540"/>
              </w:tabs>
              <w:ind w:left="450" w:hanging="450"/>
              <w:jc w:val="both"/>
              <w:rPr>
                <w:rFonts w:ascii="Times New Roman" w:hAnsi="Times New Roman" w:cs="Times New Roman"/>
                <w:sz w:val="24"/>
                <w:szCs w:val="24"/>
                <w:shd w:val="clear" w:color="auto" w:fill="FFFFFF"/>
              </w:rPr>
            </w:pPr>
          </w:p>
          <w:p w:rsidR="007D761D" w:rsidRDefault="007D761D" w:rsidP="00455E68">
            <w:pPr>
              <w:pStyle w:val="ListParagraph"/>
              <w:tabs>
                <w:tab w:val="left" w:pos="270"/>
                <w:tab w:val="left" w:pos="540"/>
              </w:tabs>
              <w:ind w:left="450" w:hanging="450"/>
              <w:jc w:val="both"/>
              <w:rPr>
                <w:rFonts w:ascii="Times New Roman" w:hAnsi="Times New Roman" w:cs="Times New Roman"/>
                <w:sz w:val="24"/>
                <w:szCs w:val="24"/>
                <w:shd w:val="clear" w:color="auto" w:fill="FFFFFF"/>
              </w:rPr>
            </w:pPr>
            <w:r w:rsidRPr="00455E68">
              <w:rPr>
                <w:rFonts w:ascii="Times New Roman" w:hAnsi="Times New Roman" w:cs="Times New Roman"/>
                <w:sz w:val="24"/>
                <w:szCs w:val="24"/>
                <w:shd w:val="clear" w:color="auto" w:fill="FFFFFF"/>
              </w:rPr>
              <w:t xml:space="preserve">Wellek, Rene dan Austin Warren. 1993. </w:t>
            </w:r>
            <w:r w:rsidRPr="00455E68">
              <w:rPr>
                <w:rFonts w:ascii="Times New Roman" w:hAnsi="Times New Roman" w:cs="Times New Roman"/>
                <w:i/>
                <w:sz w:val="24"/>
                <w:szCs w:val="24"/>
                <w:shd w:val="clear" w:color="auto" w:fill="FFFFFF"/>
              </w:rPr>
              <w:t>Teori Kesusastraan (diterjemahkan oleh Melani Budianta)</w:t>
            </w:r>
            <w:r w:rsidRPr="00455E68">
              <w:rPr>
                <w:rFonts w:ascii="Times New Roman" w:hAnsi="Times New Roman" w:cs="Times New Roman"/>
                <w:sz w:val="24"/>
                <w:szCs w:val="24"/>
                <w:shd w:val="clear" w:color="auto" w:fill="FFFFFF"/>
              </w:rPr>
              <w:t>. Jakarta: PT Gramedia Pustaka Utama</w:t>
            </w:r>
            <w:r w:rsidR="005550BA">
              <w:rPr>
                <w:rFonts w:ascii="Times New Roman" w:hAnsi="Times New Roman" w:cs="Times New Roman"/>
                <w:sz w:val="24"/>
                <w:szCs w:val="24"/>
                <w:shd w:val="clear" w:color="auto" w:fill="FFFFFF"/>
              </w:rPr>
              <w:t>.</w:t>
            </w:r>
          </w:p>
          <w:p w:rsidR="005550BA" w:rsidRPr="00455E68" w:rsidRDefault="005550BA" w:rsidP="00455E68">
            <w:pPr>
              <w:pStyle w:val="ListParagraph"/>
              <w:tabs>
                <w:tab w:val="left" w:pos="270"/>
                <w:tab w:val="left" w:pos="540"/>
              </w:tabs>
              <w:ind w:left="450" w:hanging="450"/>
              <w:jc w:val="both"/>
              <w:rPr>
                <w:rFonts w:ascii="Times New Roman" w:hAnsi="Times New Roman" w:cs="Times New Roman"/>
                <w:sz w:val="24"/>
                <w:szCs w:val="24"/>
                <w:shd w:val="clear" w:color="auto" w:fill="FFFFFF"/>
              </w:rPr>
            </w:pPr>
          </w:p>
          <w:p w:rsidR="007D761D" w:rsidRDefault="007D761D" w:rsidP="00455E68">
            <w:pPr>
              <w:pStyle w:val="ListParagraph"/>
              <w:tabs>
                <w:tab w:val="left" w:pos="270"/>
                <w:tab w:val="left" w:pos="540"/>
              </w:tabs>
              <w:ind w:left="450" w:hanging="450"/>
              <w:jc w:val="both"/>
              <w:rPr>
                <w:rFonts w:ascii="Times New Roman" w:hAnsi="Times New Roman" w:cs="Times New Roman"/>
                <w:sz w:val="24"/>
                <w:szCs w:val="24"/>
              </w:rPr>
            </w:pPr>
            <w:r w:rsidRPr="00455E68">
              <w:rPr>
                <w:rFonts w:ascii="Times New Roman" w:hAnsi="Times New Roman" w:cs="Times New Roman"/>
                <w:sz w:val="24"/>
                <w:szCs w:val="24"/>
              </w:rPr>
              <w:t xml:space="preserve">Widati, Sri. 2001. </w:t>
            </w:r>
            <w:r w:rsidRPr="00455E68">
              <w:rPr>
                <w:rFonts w:ascii="Times New Roman" w:hAnsi="Times New Roman" w:cs="Times New Roman"/>
                <w:i/>
                <w:sz w:val="24"/>
                <w:szCs w:val="24"/>
              </w:rPr>
              <w:t>Ikhtisar Perkembangan Sastra Jawa Modern Periode Prakemerdekaan</w:t>
            </w:r>
            <w:r w:rsidRPr="00455E68">
              <w:rPr>
                <w:rFonts w:ascii="Times New Roman" w:hAnsi="Times New Roman" w:cs="Times New Roman"/>
                <w:sz w:val="24"/>
                <w:szCs w:val="24"/>
              </w:rPr>
              <w:t>. Yogyakarta: Gajah Mada University Press.</w:t>
            </w:r>
          </w:p>
          <w:p w:rsidR="00455E68" w:rsidRPr="00455E68" w:rsidRDefault="00455E68" w:rsidP="00526C11">
            <w:pPr>
              <w:pStyle w:val="ListParagraph"/>
              <w:tabs>
                <w:tab w:val="left" w:pos="270"/>
                <w:tab w:val="left" w:pos="540"/>
              </w:tabs>
              <w:ind w:hanging="450"/>
              <w:jc w:val="both"/>
              <w:rPr>
                <w:rFonts w:ascii="Times New Roman" w:hAnsi="Times New Roman" w:cs="Times New Roman"/>
                <w:sz w:val="24"/>
                <w:szCs w:val="24"/>
              </w:rPr>
            </w:pPr>
          </w:p>
          <w:p w:rsidR="00BE7C9D" w:rsidRPr="00455E68" w:rsidRDefault="00BE7C9D" w:rsidP="00D059A7">
            <w:pPr>
              <w:tabs>
                <w:tab w:val="left" w:pos="270"/>
                <w:tab w:val="left" w:pos="540"/>
              </w:tabs>
              <w:jc w:val="both"/>
              <w:rPr>
                <w:rFonts w:ascii="Times New Roman" w:hAnsi="Times New Roman" w:cs="Times New Roman"/>
                <w:sz w:val="24"/>
                <w:szCs w:val="24"/>
              </w:rPr>
            </w:pPr>
          </w:p>
        </w:tc>
      </w:tr>
    </w:tbl>
    <w:p w:rsidR="0024562F" w:rsidRPr="00455E68" w:rsidRDefault="0024562F" w:rsidP="0024562F">
      <w:pPr>
        <w:pStyle w:val="ListParagraph"/>
        <w:tabs>
          <w:tab w:val="left" w:pos="270"/>
          <w:tab w:val="left" w:pos="540"/>
        </w:tabs>
        <w:spacing w:after="0"/>
        <w:jc w:val="both"/>
        <w:rPr>
          <w:rFonts w:ascii="Times New Roman" w:hAnsi="Times New Roman" w:cs="Times New Roman"/>
          <w:b/>
          <w:sz w:val="24"/>
          <w:szCs w:val="24"/>
        </w:rPr>
      </w:pPr>
    </w:p>
    <w:p w:rsidR="00BE7C9D" w:rsidRPr="00455E68" w:rsidRDefault="00BE7C9D" w:rsidP="0024562F">
      <w:pPr>
        <w:pStyle w:val="ListParagraph"/>
        <w:numPr>
          <w:ilvl w:val="0"/>
          <w:numId w:val="15"/>
        </w:numPr>
        <w:tabs>
          <w:tab w:val="left" w:pos="270"/>
          <w:tab w:val="left" w:pos="540"/>
        </w:tabs>
        <w:spacing w:after="0"/>
        <w:jc w:val="both"/>
        <w:rPr>
          <w:rFonts w:ascii="Times New Roman" w:hAnsi="Times New Roman" w:cs="Times New Roman"/>
          <w:b/>
          <w:sz w:val="24"/>
          <w:szCs w:val="24"/>
        </w:rPr>
      </w:pPr>
      <w:r w:rsidRPr="00455E68">
        <w:rPr>
          <w:rFonts w:ascii="Times New Roman" w:hAnsi="Times New Roman" w:cs="Times New Roman"/>
          <w:b/>
          <w:sz w:val="24"/>
          <w:szCs w:val="24"/>
        </w:rPr>
        <w:t>SKENARIO PERKULIAHAN</w:t>
      </w:r>
    </w:p>
    <w:tbl>
      <w:tblPr>
        <w:tblStyle w:val="TableGrid"/>
        <w:tblW w:w="9360" w:type="dxa"/>
        <w:tblInd w:w="108" w:type="dxa"/>
        <w:tblLayout w:type="fixed"/>
        <w:tblLook w:val="04A0" w:firstRow="1" w:lastRow="0" w:firstColumn="1" w:lastColumn="0" w:noHBand="0" w:noVBand="1"/>
      </w:tblPr>
      <w:tblGrid>
        <w:gridCol w:w="900"/>
        <w:gridCol w:w="1080"/>
        <w:gridCol w:w="2610"/>
        <w:gridCol w:w="1890"/>
        <w:gridCol w:w="1620"/>
        <w:gridCol w:w="1260"/>
      </w:tblGrid>
      <w:tr w:rsidR="00455E68" w:rsidRPr="00455E68" w:rsidTr="0024562F">
        <w:trPr>
          <w:trHeight w:val="828"/>
          <w:tblHeader/>
        </w:trPr>
        <w:tc>
          <w:tcPr>
            <w:tcW w:w="900" w:type="dxa"/>
          </w:tcPr>
          <w:p w:rsidR="00867C37" w:rsidRPr="00455E68" w:rsidRDefault="00867C37" w:rsidP="0024562F">
            <w:pPr>
              <w:tabs>
                <w:tab w:val="left" w:pos="630"/>
              </w:tabs>
              <w:jc w:val="center"/>
              <w:rPr>
                <w:rFonts w:ascii="Times New Roman" w:hAnsi="Times New Roman" w:cs="Times New Roman"/>
                <w:b/>
                <w:sz w:val="24"/>
                <w:szCs w:val="24"/>
              </w:rPr>
            </w:pPr>
            <w:r w:rsidRPr="00455E68">
              <w:rPr>
                <w:rFonts w:ascii="Times New Roman" w:hAnsi="Times New Roman" w:cs="Times New Roman"/>
                <w:b/>
                <w:sz w:val="24"/>
                <w:szCs w:val="24"/>
              </w:rPr>
              <w:t>Tatap muka</w:t>
            </w:r>
          </w:p>
        </w:tc>
        <w:tc>
          <w:tcPr>
            <w:tcW w:w="1080" w:type="dxa"/>
          </w:tcPr>
          <w:p w:rsidR="00867C37" w:rsidRPr="00455E68" w:rsidRDefault="00867C37" w:rsidP="0024562F">
            <w:pPr>
              <w:tabs>
                <w:tab w:val="left" w:pos="630"/>
              </w:tabs>
              <w:jc w:val="center"/>
              <w:rPr>
                <w:rFonts w:ascii="Times New Roman" w:hAnsi="Times New Roman" w:cs="Times New Roman"/>
                <w:b/>
                <w:sz w:val="24"/>
                <w:szCs w:val="24"/>
              </w:rPr>
            </w:pPr>
            <w:r w:rsidRPr="00455E68">
              <w:rPr>
                <w:rFonts w:ascii="Times New Roman" w:hAnsi="Times New Roman" w:cs="Times New Roman"/>
                <w:b/>
                <w:sz w:val="24"/>
                <w:szCs w:val="24"/>
              </w:rPr>
              <w:t>Standar</w:t>
            </w:r>
          </w:p>
          <w:p w:rsidR="00867C37" w:rsidRPr="00455E68" w:rsidRDefault="00867C37" w:rsidP="0024562F">
            <w:pPr>
              <w:tabs>
                <w:tab w:val="left" w:pos="630"/>
              </w:tabs>
              <w:jc w:val="center"/>
              <w:rPr>
                <w:rFonts w:ascii="Times New Roman" w:hAnsi="Times New Roman" w:cs="Times New Roman"/>
                <w:b/>
                <w:sz w:val="24"/>
                <w:szCs w:val="24"/>
              </w:rPr>
            </w:pPr>
            <w:r w:rsidRPr="00455E68">
              <w:rPr>
                <w:rFonts w:ascii="Times New Roman" w:hAnsi="Times New Roman" w:cs="Times New Roman"/>
                <w:b/>
                <w:sz w:val="24"/>
                <w:szCs w:val="24"/>
              </w:rPr>
              <w:t>Kom</w:t>
            </w:r>
            <w:r w:rsidR="0024562F" w:rsidRPr="00455E68">
              <w:rPr>
                <w:rFonts w:ascii="Times New Roman" w:hAnsi="Times New Roman" w:cs="Times New Roman"/>
                <w:b/>
                <w:sz w:val="24"/>
                <w:szCs w:val="24"/>
              </w:rPr>
              <w:t>-</w:t>
            </w:r>
            <w:r w:rsidRPr="00455E68">
              <w:rPr>
                <w:rFonts w:ascii="Times New Roman" w:hAnsi="Times New Roman" w:cs="Times New Roman"/>
                <w:b/>
                <w:sz w:val="24"/>
                <w:szCs w:val="24"/>
              </w:rPr>
              <w:t>petensi</w:t>
            </w:r>
          </w:p>
          <w:p w:rsidR="00867C37" w:rsidRPr="00455E68" w:rsidRDefault="00867C37" w:rsidP="0024562F">
            <w:pPr>
              <w:tabs>
                <w:tab w:val="left" w:pos="630"/>
              </w:tabs>
              <w:jc w:val="center"/>
              <w:rPr>
                <w:rFonts w:ascii="Times New Roman" w:hAnsi="Times New Roman" w:cs="Times New Roman"/>
                <w:b/>
                <w:sz w:val="24"/>
                <w:szCs w:val="24"/>
              </w:rPr>
            </w:pPr>
          </w:p>
        </w:tc>
        <w:tc>
          <w:tcPr>
            <w:tcW w:w="2610" w:type="dxa"/>
          </w:tcPr>
          <w:p w:rsidR="00867C37" w:rsidRPr="00455E68" w:rsidRDefault="00867C37" w:rsidP="0024562F">
            <w:pPr>
              <w:tabs>
                <w:tab w:val="left" w:pos="630"/>
              </w:tabs>
              <w:jc w:val="center"/>
              <w:rPr>
                <w:rFonts w:ascii="Times New Roman" w:hAnsi="Times New Roman" w:cs="Times New Roman"/>
                <w:b/>
                <w:sz w:val="24"/>
                <w:szCs w:val="24"/>
              </w:rPr>
            </w:pPr>
            <w:r w:rsidRPr="00455E68">
              <w:rPr>
                <w:rFonts w:ascii="Times New Roman" w:hAnsi="Times New Roman" w:cs="Times New Roman"/>
                <w:b/>
                <w:sz w:val="24"/>
                <w:szCs w:val="24"/>
              </w:rPr>
              <w:t>Kompetensi</w:t>
            </w:r>
          </w:p>
          <w:p w:rsidR="00867C37" w:rsidRPr="00455E68" w:rsidRDefault="00867C37" w:rsidP="0024562F">
            <w:pPr>
              <w:tabs>
                <w:tab w:val="left" w:pos="630"/>
              </w:tabs>
              <w:jc w:val="center"/>
              <w:rPr>
                <w:rFonts w:ascii="Times New Roman" w:hAnsi="Times New Roman" w:cs="Times New Roman"/>
                <w:b/>
                <w:sz w:val="24"/>
                <w:szCs w:val="24"/>
              </w:rPr>
            </w:pPr>
            <w:r w:rsidRPr="00455E68">
              <w:rPr>
                <w:rFonts w:ascii="Times New Roman" w:hAnsi="Times New Roman" w:cs="Times New Roman"/>
                <w:b/>
                <w:sz w:val="24"/>
                <w:szCs w:val="24"/>
              </w:rPr>
              <w:t>Dasar</w:t>
            </w:r>
          </w:p>
        </w:tc>
        <w:tc>
          <w:tcPr>
            <w:tcW w:w="1890" w:type="dxa"/>
          </w:tcPr>
          <w:p w:rsidR="00867C37" w:rsidRPr="00455E68" w:rsidRDefault="00867C37" w:rsidP="0024562F">
            <w:pPr>
              <w:tabs>
                <w:tab w:val="left" w:pos="630"/>
              </w:tabs>
              <w:jc w:val="center"/>
              <w:rPr>
                <w:rFonts w:ascii="Times New Roman" w:hAnsi="Times New Roman" w:cs="Times New Roman"/>
                <w:b/>
                <w:sz w:val="24"/>
                <w:szCs w:val="24"/>
              </w:rPr>
            </w:pPr>
            <w:r w:rsidRPr="00455E68">
              <w:rPr>
                <w:rFonts w:ascii="Times New Roman" w:hAnsi="Times New Roman" w:cs="Times New Roman"/>
                <w:b/>
                <w:sz w:val="24"/>
                <w:szCs w:val="24"/>
              </w:rPr>
              <w:t>Materi Pokok/ Penggalan Materi</w:t>
            </w:r>
          </w:p>
        </w:tc>
        <w:tc>
          <w:tcPr>
            <w:tcW w:w="1620" w:type="dxa"/>
          </w:tcPr>
          <w:p w:rsidR="00867C37" w:rsidRPr="00455E68" w:rsidRDefault="00867C37" w:rsidP="0024562F">
            <w:pPr>
              <w:tabs>
                <w:tab w:val="left" w:pos="630"/>
              </w:tabs>
              <w:jc w:val="center"/>
              <w:rPr>
                <w:rFonts w:ascii="Times New Roman" w:hAnsi="Times New Roman" w:cs="Times New Roman"/>
                <w:b/>
                <w:sz w:val="24"/>
                <w:szCs w:val="24"/>
              </w:rPr>
            </w:pPr>
            <w:r w:rsidRPr="00455E68">
              <w:rPr>
                <w:rFonts w:ascii="Times New Roman" w:hAnsi="Times New Roman" w:cs="Times New Roman"/>
                <w:b/>
                <w:sz w:val="24"/>
                <w:szCs w:val="24"/>
              </w:rPr>
              <w:t>Strategi Perkuliahan</w:t>
            </w:r>
          </w:p>
        </w:tc>
        <w:tc>
          <w:tcPr>
            <w:tcW w:w="1260" w:type="dxa"/>
          </w:tcPr>
          <w:p w:rsidR="00867C37" w:rsidRPr="00455E68" w:rsidRDefault="00867C37" w:rsidP="0024562F">
            <w:pPr>
              <w:tabs>
                <w:tab w:val="left" w:pos="630"/>
              </w:tabs>
              <w:ind w:left="-144" w:right="-144"/>
              <w:jc w:val="center"/>
              <w:rPr>
                <w:rFonts w:ascii="Times New Roman" w:hAnsi="Times New Roman" w:cs="Times New Roman"/>
                <w:b/>
                <w:sz w:val="24"/>
                <w:szCs w:val="24"/>
              </w:rPr>
            </w:pPr>
            <w:r w:rsidRPr="00455E68">
              <w:rPr>
                <w:rFonts w:ascii="Times New Roman" w:hAnsi="Times New Roman" w:cs="Times New Roman"/>
                <w:b/>
                <w:sz w:val="24"/>
                <w:szCs w:val="24"/>
              </w:rPr>
              <w:t>Sumber Bahan</w:t>
            </w:r>
          </w:p>
        </w:tc>
      </w:tr>
      <w:tr w:rsidR="00455E68" w:rsidRPr="00455E68" w:rsidTr="0024562F">
        <w:tc>
          <w:tcPr>
            <w:tcW w:w="900" w:type="dxa"/>
          </w:tcPr>
          <w:p w:rsidR="00867C37" w:rsidRPr="00455E68" w:rsidRDefault="00867C37" w:rsidP="00526C11">
            <w:pPr>
              <w:pStyle w:val="ListParagraph"/>
              <w:tabs>
                <w:tab w:val="left" w:pos="630"/>
              </w:tabs>
              <w:ind w:left="252"/>
              <w:jc w:val="both"/>
              <w:rPr>
                <w:rFonts w:ascii="Times New Roman" w:hAnsi="Times New Roman" w:cs="Times New Roman"/>
                <w:sz w:val="24"/>
                <w:szCs w:val="24"/>
              </w:rPr>
            </w:pPr>
            <w:r w:rsidRPr="00455E68">
              <w:rPr>
                <w:rFonts w:ascii="Times New Roman" w:hAnsi="Times New Roman" w:cs="Times New Roman"/>
                <w:sz w:val="24"/>
                <w:szCs w:val="24"/>
              </w:rPr>
              <w:t>1</w:t>
            </w:r>
            <w:r w:rsidR="008024C6" w:rsidRPr="00455E68">
              <w:rPr>
                <w:rFonts w:ascii="Times New Roman" w:hAnsi="Times New Roman" w:cs="Times New Roman"/>
                <w:sz w:val="24"/>
                <w:szCs w:val="24"/>
              </w:rPr>
              <w:t>-2</w:t>
            </w:r>
          </w:p>
        </w:tc>
        <w:tc>
          <w:tcPr>
            <w:tcW w:w="1080" w:type="dxa"/>
          </w:tcPr>
          <w:p w:rsidR="00867C37" w:rsidRPr="00455E68" w:rsidRDefault="00867C37" w:rsidP="00526C11">
            <w:pPr>
              <w:pStyle w:val="ListParagraph"/>
              <w:tabs>
                <w:tab w:val="left" w:pos="630"/>
              </w:tabs>
              <w:ind w:left="252"/>
              <w:jc w:val="both"/>
              <w:rPr>
                <w:rFonts w:ascii="Times New Roman" w:hAnsi="Times New Roman" w:cs="Times New Roman"/>
                <w:sz w:val="24"/>
                <w:szCs w:val="24"/>
              </w:rPr>
            </w:pPr>
            <w:r w:rsidRPr="00455E68">
              <w:rPr>
                <w:rFonts w:ascii="Times New Roman" w:hAnsi="Times New Roman" w:cs="Times New Roman"/>
                <w:sz w:val="24"/>
                <w:szCs w:val="24"/>
              </w:rPr>
              <w:t>1</w:t>
            </w:r>
          </w:p>
        </w:tc>
        <w:tc>
          <w:tcPr>
            <w:tcW w:w="2610" w:type="dxa"/>
          </w:tcPr>
          <w:p w:rsidR="00867C37" w:rsidRPr="00455E68" w:rsidRDefault="0024562F" w:rsidP="0024562F">
            <w:pPr>
              <w:tabs>
                <w:tab w:val="left" w:pos="630"/>
              </w:tabs>
              <w:jc w:val="both"/>
              <w:rPr>
                <w:rFonts w:ascii="Times New Roman" w:hAnsi="Times New Roman" w:cs="Times New Roman"/>
                <w:sz w:val="24"/>
                <w:szCs w:val="24"/>
              </w:rPr>
            </w:pPr>
            <w:r w:rsidRPr="00455E68">
              <w:rPr>
                <w:rFonts w:ascii="Times New Roman" w:hAnsi="Times New Roman" w:cs="Times New Roman"/>
                <w:sz w:val="24"/>
                <w:szCs w:val="24"/>
              </w:rPr>
              <w:t xml:space="preserve">Memahami </w:t>
            </w:r>
            <w:r w:rsidR="003022A0" w:rsidRPr="00455E68">
              <w:rPr>
                <w:rFonts w:ascii="Times New Roman" w:hAnsi="Times New Roman" w:cs="Times New Roman"/>
                <w:sz w:val="24"/>
                <w:szCs w:val="24"/>
              </w:rPr>
              <w:t>pengertian tentang sastra perbandingan dan hakikat sastra bandingan</w:t>
            </w:r>
          </w:p>
          <w:p w:rsidR="00867C37" w:rsidRPr="00455E68" w:rsidRDefault="00867C37" w:rsidP="00526C11">
            <w:pPr>
              <w:tabs>
                <w:tab w:val="left" w:pos="630"/>
              </w:tabs>
              <w:jc w:val="both"/>
              <w:rPr>
                <w:rFonts w:ascii="Times New Roman" w:hAnsi="Times New Roman" w:cs="Times New Roman"/>
                <w:sz w:val="24"/>
                <w:szCs w:val="24"/>
              </w:rPr>
            </w:pPr>
          </w:p>
        </w:tc>
        <w:tc>
          <w:tcPr>
            <w:tcW w:w="1890" w:type="dxa"/>
          </w:tcPr>
          <w:p w:rsidR="00867C37" w:rsidRPr="00455E68" w:rsidRDefault="00867C37" w:rsidP="00526C11">
            <w:pPr>
              <w:tabs>
                <w:tab w:val="left" w:pos="630"/>
              </w:tabs>
              <w:jc w:val="both"/>
              <w:rPr>
                <w:rFonts w:ascii="Times New Roman" w:hAnsi="Times New Roman" w:cs="Times New Roman"/>
                <w:sz w:val="24"/>
                <w:szCs w:val="24"/>
              </w:rPr>
            </w:pPr>
            <w:r w:rsidRPr="00455E68">
              <w:rPr>
                <w:rFonts w:ascii="Times New Roman" w:hAnsi="Times New Roman" w:cs="Times New Roman"/>
                <w:sz w:val="24"/>
                <w:szCs w:val="24"/>
              </w:rPr>
              <w:t xml:space="preserve">pengertian tentang sastra </w:t>
            </w:r>
            <w:r w:rsidR="008024C6" w:rsidRPr="00455E68">
              <w:rPr>
                <w:rFonts w:ascii="Times New Roman" w:hAnsi="Times New Roman" w:cs="Times New Roman"/>
                <w:sz w:val="24"/>
                <w:szCs w:val="24"/>
              </w:rPr>
              <w:t>perbandingan dan hakikat sastra bandingan</w:t>
            </w:r>
          </w:p>
        </w:tc>
        <w:tc>
          <w:tcPr>
            <w:tcW w:w="1620" w:type="dxa"/>
          </w:tcPr>
          <w:p w:rsidR="00867C37" w:rsidRPr="00455E68" w:rsidRDefault="00867C37" w:rsidP="00526C11">
            <w:pPr>
              <w:tabs>
                <w:tab w:val="left" w:pos="72"/>
              </w:tabs>
              <w:ind w:left="72"/>
              <w:jc w:val="both"/>
              <w:rPr>
                <w:rFonts w:ascii="Times New Roman" w:hAnsi="Times New Roman" w:cs="Times New Roman"/>
                <w:sz w:val="24"/>
                <w:szCs w:val="24"/>
              </w:rPr>
            </w:pPr>
            <w:r w:rsidRPr="00455E68">
              <w:rPr>
                <w:rFonts w:ascii="Times New Roman" w:hAnsi="Times New Roman" w:cs="Times New Roman"/>
                <w:sz w:val="24"/>
                <w:szCs w:val="24"/>
              </w:rPr>
              <w:t>Tatap muka dan diskusi</w:t>
            </w:r>
          </w:p>
        </w:tc>
        <w:tc>
          <w:tcPr>
            <w:tcW w:w="1260" w:type="dxa"/>
          </w:tcPr>
          <w:p w:rsidR="00867C37" w:rsidRPr="00455E68" w:rsidRDefault="00867C37" w:rsidP="00526C11">
            <w:pPr>
              <w:tabs>
                <w:tab w:val="left" w:pos="630"/>
              </w:tabs>
              <w:jc w:val="both"/>
              <w:rPr>
                <w:rFonts w:ascii="Times New Roman" w:hAnsi="Times New Roman" w:cs="Times New Roman"/>
                <w:sz w:val="24"/>
                <w:szCs w:val="24"/>
              </w:rPr>
            </w:pPr>
            <w:r w:rsidRPr="00455E68">
              <w:rPr>
                <w:rFonts w:ascii="Times New Roman" w:hAnsi="Times New Roman" w:cs="Times New Roman"/>
                <w:sz w:val="24"/>
                <w:szCs w:val="24"/>
              </w:rPr>
              <w:t>Buku-buku pada referensi wajib</w:t>
            </w:r>
          </w:p>
        </w:tc>
      </w:tr>
      <w:tr w:rsidR="00455E68" w:rsidRPr="00455E68" w:rsidTr="0024562F">
        <w:tc>
          <w:tcPr>
            <w:tcW w:w="900" w:type="dxa"/>
          </w:tcPr>
          <w:p w:rsidR="00867C37" w:rsidRPr="00455E68" w:rsidRDefault="008024C6" w:rsidP="00526C11">
            <w:pPr>
              <w:pStyle w:val="ListParagraph"/>
              <w:tabs>
                <w:tab w:val="left" w:pos="630"/>
              </w:tabs>
              <w:ind w:left="252"/>
              <w:jc w:val="both"/>
              <w:rPr>
                <w:rFonts w:ascii="Times New Roman" w:hAnsi="Times New Roman" w:cs="Times New Roman"/>
                <w:sz w:val="24"/>
                <w:szCs w:val="24"/>
              </w:rPr>
            </w:pPr>
            <w:r w:rsidRPr="00455E68">
              <w:rPr>
                <w:rFonts w:ascii="Times New Roman" w:hAnsi="Times New Roman" w:cs="Times New Roman"/>
                <w:sz w:val="24"/>
                <w:szCs w:val="24"/>
              </w:rPr>
              <w:t>3-5</w:t>
            </w:r>
          </w:p>
        </w:tc>
        <w:tc>
          <w:tcPr>
            <w:tcW w:w="1080" w:type="dxa"/>
          </w:tcPr>
          <w:p w:rsidR="00867C37" w:rsidRPr="00455E68" w:rsidRDefault="00867C37" w:rsidP="00526C11">
            <w:pPr>
              <w:pStyle w:val="ListParagraph"/>
              <w:tabs>
                <w:tab w:val="left" w:pos="630"/>
              </w:tabs>
              <w:ind w:left="252"/>
              <w:jc w:val="both"/>
              <w:rPr>
                <w:rFonts w:ascii="Times New Roman" w:hAnsi="Times New Roman" w:cs="Times New Roman"/>
                <w:sz w:val="24"/>
                <w:szCs w:val="24"/>
              </w:rPr>
            </w:pPr>
            <w:r w:rsidRPr="00455E68">
              <w:rPr>
                <w:rFonts w:ascii="Times New Roman" w:hAnsi="Times New Roman" w:cs="Times New Roman"/>
                <w:sz w:val="24"/>
                <w:szCs w:val="24"/>
              </w:rPr>
              <w:t>II.2</w:t>
            </w:r>
          </w:p>
        </w:tc>
        <w:tc>
          <w:tcPr>
            <w:tcW w:w="2610" w:type="dxa"/>
          </w:tcPr>
          <w:p w:rsidR="00867C37" w:rsidRPr="00455E68" w:rsidRDefault="00867C37" w:rsidP="00526C11">
            <w:pPr>
              <w:pStyle w:val="ListParagraph"/>
              <w:tabs>
                <w:tab w:val="left" w:pos="630"/>
              </w:tabs>
              <w:ind w:left="252"/>
              <w:jc w:val="both"/>
              <w:rPr>
                <w:rFonts w:ascii="Times New Roman" w:hAnsi="Times New Roman" w:cs="Times New Roman"/>
                <w:sz w:val="24"/>
                <w:szCs w:val="24"/>
              </w:rPr>
            </w:pPr>
            <w:r w:rsidRPr="00455E68">
              <w:rPr>
                <w:rFonts w:ascii="Times New Roman" w:hAnsi="Times New Roman" w:cs="Times New Roman"/>
                <w:sz w:val="24"/>
                <w:szCs w:val="24"/>
              </w:rPr>
              <w:t xml:space="preserve">Memahami </w:t>
            </w:r>
            <w:r w:rsidR="008024C6" w:rsidRPr="00455E68">
              <w:rPr>
                <w:rFonts w:ascii="Times New Roman" w:hAnsi="Times New Roman" w:cs="Times New Roman"/>
                <w:sz w:val="24"/>
                <w:szCs w:val="24"/>
              </w:rPr>
              <w:t>pengertian tujuan, aliran, sejarah sastra perbandingan</w:t>
            </w:r>
          </w:p>
          <w:p w:rsidR="00867C37" w:rsidRPr="00455E68" w:rsidRDefault="00867C37" w:rsidP="00526C11">
            <w:pPr>
              <w:tabs>
                <w:tab w:val="left" w:pos="630"/>
              </w:tabs>
              <w:jc w:val="both"/>
              <w:rPr>
                <w:rFonts w:ascii="Times New Roman" w:hAnsi="Times New Roman" w:cs="Times New Roman"/>
                <w:sz w:val="24"/>
                <w:szCs w:val="24"/>
              </w:rPr>
            </w:pPr>
          </w:p>
        </w:tc>
        <w:tc>
          <w:tcPr>
            <w:tcW w:w="1890" w:type="dxa"/>
          </w:tcPr>
          <w:p w:rsidR="00867C37" w:rsidRPr="00455E68" w:rsidRDefault="00867C37" w:rsidP="008024C6">
            <w:pPr>
              <w:tabs>
                <w:tab w:val="left" w:pos="630"/>
              </w:tabs>
              <w:jc w:val="both"/>
              <w:rPr>
                <w:rFonts w:ascii="Times New Roman" w:hAnsi="Times New Roman" w:cs="Times New Roman"/>
                <w:sz w:val="24"/>
                <w:szCs w:val="24"/>
              </w:rPr>
            </w:pPr>
            <w:r w:rsidRPr="00455E68">
              <w:rPr>
                <w:rFonts w:ascii="Times New Roman" w:hAnsi="Times New Roman" w:cs="Times New Roman"/>
                <w:sz w:val="24"/>
                <w:szCs w:val="24"/>
              </w:rPr>
              <w:t xml:space="preserve">Pengertian </w:t>
            </w:r>
            <w:r w:rsidR="008024C6" w:rsidRPr="00455E68">
              <w:rPr>
                <w:rFonts w:ascii="Times New Roman" w:hAnsi="Times New Roman" w:cs="Times New Roman"/>
                <w:sz w:val="24"/>
                <w:szCs w:val="24"/>
              </w:rPr>
              <w:t>tujuan, aliran, sejarah sastra perbandingan</w:t>
            </w:r>
          </w:p>
          <w:p w:rsidR="00867C37" w:rsidRPr="00455E68" w:rsidRDefault="00867C37" w:rsidP="00526C11">
            <w:pPr>
              <w:tabs>
                <w:tab w:val="left" w:pos="630"/>
              </w:tabs>
              <w:jc w:val="both"/>
              <w:rPr>
                <w:rFonts w:ascii="Times New Roman" w:hAnsi="Times New Roman" w:cs="Times New Roman"/>
                <w:sz w:val="24"/>
                <w:szCs w:val="24"/>
              </w:rPr>
            </w:pPr>
          </w:p>
        </w:tc>
        <w:tc>
          <w:tcPr>
            <w:tcW w:w="1620" w:type="dxa"/>
          </w:tcPr>
          <w:p w:rsidR="00867C37" w:rsidRPr="00455E68" w:rsidRDefault="00867C37" w:rsidP="00526C11">
            <w:pPr>
              <w:tabs>
                <w:tab w:val="left" w:pos="72"/>
              </w:tabs>
              <w:ind w:left="72"/>
              <w:jc w:val="both"/>
              <w:rPr>
                <w:rFonts w:ascii="Times New Roman" w:hAnsi="Times New Roman" w:cs="Times New Roman"/>
                <w:sz w:val="24"/>
                <w:szCs w:val="24"/>
              </w:rPr>
            </w:pPr>
            <w:r w:rsidRPr="00455E68">
              <w:rPr>
                <w:rFonts w:ascii="Times New Roman" w:hAnsi="Times New Roman" w:cs="Times New Roman"/>
                <w:sz w:val="24"/>
                <w:szCs w:val="24"/>
              </w:rPr>
              <w:t>Tatap muka dan diskusi</w:t>
            </w:r>
          </w:p>
        </w:tc>
        <w:tc>
          <w:tcPr>
            <w:tcW w:w="1260" w:type="dxa"/>
          </w:tcPr>
          <w:p w:rsidR="00867C37" w:rsidRPr="00455E68" w:rsidRDefault="00867C37" w:rsidP="00526C11">
            <w:pPr>
              <w:tabs>
                <w:tab w:val="left" w:pos="630"/>
              </w:tabs>
              <w:jc w:val="both"/>
              <w:rPr>
                <w:rFonts w:ascii="Times New Roman" w:hAnsi="Times New Roman" w:cs="Times New Roman"/>
                <w:sz w:val="24"/>
                <w:szCs w:val="24"/>
              </w:rPr>
            </w:pPr>
            <w:r w:rsidRPr="00455E68">
              <w:rPr>
                <w:rFonts w:ascii="Times New Roman" w:hAnsi="Times New Roman" w:cs="Times New Roman"/>
                <w:sz w:val="24"/>
                <w:szCs w:val="24"/>
              </w:rPr>
              <w:t>Sda</w:t>
            </w:r>
          </w:p>
        </w:tc>
      </w:tr>
      <w:tr w:rsidR="00455E68" w:rsidRPr="00455E68" w:rsidTr="0024562F">
        <w:tc>
          <w:tcPr>
            <w:tcW w:w="900" w:type="dxa"/>
          </w:tcPr>
          <w:p w:rsidR="00867C37" w:rsidRPr="00455E68" w:rsidRDefault="008024C6" w:rsidP="00526C11">
            <w:pPr>
              <w:pStyle w:val="ListParagraph"/>
              <w:tabs>
                <w:tab w:val="left" w:pos="630"/>
              </w:tabs>
              <w:ind w:left="252"/>
              <w:jc w:val="both"/>
              <w:rPr>
                <w:rFonts w:ascii="Times New Roman" w:hAnsi="Times New Roman" w:cs="Times New Roman"/>
                <w:sz w:val="24"/>
                <w:szCs w:val="24"/>
              </w:rPr>
            </w:pPr>
            <w:r w:rsidRPr="00455E68">
              <w:rPr>
                <w:rFonts w:ascii="Times New Roman" w:hAnsi="Times New Roman" w:cs="Times New Roman"/>
                <w:sz w:val="24"/>
                <w:szCs w:val="24"/>
              </w:rPr>
              <w:t>6-7</w:t>
            </w:r>
          </w:p>
        </w:tc>
        <w:tc>
          <w:tcPr>
            <w:tcW w:w="1080" w:type="dxa"/>
          </w:tcPr>
          <w:p w:rsidR="00867C37" w:rsidRPr="00455E68" w:rsidRDefault="00867C37" w:rsidP="00526C11">
            <w:pPr>
              <w:pStyle w:val="ListParagraph"/>
              <w:tabs>
                <w:tab w:val="left" w:pos="630"/>
              </w:tabs>
              <w:ind w:left="252"/>
              <w:jc w:val="both"/>
              <w:rPr>
                <w:rFonts w:ascii="Times New Roman" w:hAnsi="Times New Roman" w:cs="Times New Roman"/>
                <w:sz w:val="24"/>
                <w:szCs w:val="24"/>
              </w:rPr>
            </w:pPr>
            <w:r w:rsidRPr="00455E68">
              <w:rPr>
                <w:rFonts w:ascii="Times New Roman" w:hAnsi="Times New Roman" w:cs="Times New Roman"/>
                <w:sz w:val="24"/>
                <w:szCs w:val="24"/>
              </w:rPr>
              <w:t>II.3</w:t>
            </w:r>
          </w:p>
        </w:tc>
        <w:tc>
          <w:tcPr>
            <w:tcW w:w="2610" w:type="dxa"/>
          </w:tcPr>
          <w:p w:rsidR="00867C37" w:rsidRPr="00455E68" w:rsidRDefault="00867C37" w:rsidP="00490951">
            <w:pPr>
              <w:pStyle w:val="ListParagraph"/>
              <w:tabs>
                <w:tab w:val="left" w:pos="630"/>
              </w:tabs>
              <w:ind w:left="252"/>
              <w:jc w:val="both"/>
              <w:rPr>
                <w:rFonts w:ascii="Times New Roman" w:hAnsi="Times New Roman" w:cs="Times New Roman"/>
                <w:sz w:val="24"/>
                <w:szCs w:val="24"/>
              </w:rPr>
            </w:pPr>
            <w:r w:rsidRPr="00455E68">
              <w:rPr>
                <w:rFonts w:ascii="Times New Roman" w:hAnsi="Times New Roman" w:cs="Times New Roman"/>
                <w:sz w:val="24"/>
                <w:szCs w:val="24"/>
              </w:rPr>
              <w:t xml:space="preserve">Memahami </w:t>
            </w:r>
            <w:r w:rsidR="008024C6" w:rsidRPr="00455E68">
              <w:rPr>
                <w:rFonts w:ascii="Times New Roman" w:hAnsi="Times New Roman" w:cs="Times New Roman"/>
                <w:sz w:val="24"/>
                <w:szCs w:val="24"/>
              </w:rPr>
              <w:t>pengertian kedudukan sastra perbandingan dalam konteks sastra nasional serta sastra dunia.</w:t>
            </w:r>
          </w:p>
        </w:tc>
        <w:tc>
          <w:tcPr>
            <w:tcW w:w="1890" w:type="dxa"/>
          </w:tcPr>
          <w:p w:rsidR="00867C37" w:rsidRPr="00455E68" w:rsidRDefault="008024C6" w:rsidP="00526C11">
            <w:pPr>
              <w:tabs>
                <w:tab w:val="left" w:pos="630"/>
              </w:tabs>
              <w:jc w:val="both"/>
              <w:rPr>
                <w:rFonts w:ascii="Times New Roman" w:hAnsi="Times New Roman" w:cs="Times New Roman"/>
                <w:sz w:val="24"/>
                <w:szCs w:val="24"/>
              </w:rPr>
            </w:pPr>
            <w:r w:rsidRPr="00455E68">
              <w:rPr>
                <w:rFonts w:ascii="Times New Roman" w:hAnsi="Times New Roman" w:cs="Times New Roman"/>
                <w:sz w:val="24"/>
                <w:szCs w:val="24"/>
              </w:rPr>
              <w:t xml:space="preserve">kedudukan sastra perbandingan dalam konteks sastra nasional serta sastra dunia </w:t>
            </w:r>
          </w:p>
        </w:tc>
        <w:tc>
          <w:tcPr>
            <w:tcW w:w="1620" w:type="dxa"/>
          </w:tcPr>
          <w:p w:rsidR="00867C37" w:rsidRPr="00455E68" w:rsidRDefault="00867C37" w:rsidP="00526C11">
            <w:pPr>
              <w:tabs>
                <w:tab w:val="left" w:pos="72"/>
              </w:tabs>
              <w:ind w:left="72"/>
              <w:jc w:val="both"/>
              <w:rPr>
                <w:rFonts w:ascii="Times New Roman" w:hAnsi="Times New Roman" w:cs="Times New Roman"/>
                <w:sz w:val="24"/>
                <w:szCs w:val="24"/>
              </w:rPr>
            </w:pPr>
            <w:r w:rsidRPr="00455E68">
              <w:rPr>
                <w:rFonts w:ascii="Times New Roman" w:hAnsi="Times New Roman" w:cs="Times New Roman"/>
                <w:sz w:val="24"/>
                <w:szCs w:val="24"/>
              </w:rPr>
              <w:t>Tatap muka dan diskusi</w:t>
            </w:r>
          </w:p>
        </w:tc>
        <w:tc>
          <w:tcPr>
            <w:tcW w:w="1260" w:type="dxa"/>
          </w:tcPr>
          <w:p w:rsidR="00867C37" w:rsidRPr="00455E68" w:rsidRDefault="00867C37" w:rsidP="00526C11">
            <w:pPr>
              <w:tabs>
                <w:tab w:val="left" w:pos="630"/>
              </w:tabs>
              <w:jc w:val="both"/>
              <w:rPr>
                <w:rFonts w:ascii="Times New Roman" w:hAnsi="Times New Roman" w:cs="Times New Roman"/>
                <w:sz w:val="24"/>
                <w:szCs w:val="24"/>
              </w:rPr>
            </w:pPr>
            <w:r w:rsidRPr="00455E68">
              <w:rPr>
                <w:rFonts w:ascii="Times New Roman" w:hAnsi="Times New Roman" w:cs="Times New Roman"/>
                <w:sz w:val="24"/>
                <w:szCs w:val="24"/>
              </w:rPr>
              <w:t>Sda</w:t>
            </w:r>
          </w:p>
        </w:tc>
      </w:tr>
      <w:tr w:rsidR="00455E68" w:rsidRPr="00455E68" w:rsidTr="0024562F">
        <w:tc>
          <w:tcPr>
            <w:tcW w:w="900" w:type="dxa"/>
          </w:tcPr>
          <w:p w:rsidR="00490951" w:rsidRPr="00455E68" w:rsidRDefault="00490951" w:rsidP="00526C11">
            <w:pPr>
              <w:pStyle w:val="ListParagraph"/>
              <w:tabs>
                <w:tab w:val="left" w:pos="630"/>
              </w:tabs>
              <w:ind w:left="252"/>
              <w:jc w:val="both"/>
              <w:rPr>
                <w:rFonts w:ascii="Times New Roman" w:hAnsi="Times New Roman" w:cs="Times New Roman"/>
                <w:sz w:val="24"/>
                <w:szCs w:val="24"/>
              </w:rPr>
            </w:pPr>
            <w:r w:rsidRPr="00455E68">
              <w:rPr>
                <w:rFonts w:ascii="Times New Roman" w:hAnsi="Times New Roman" w:cs="Times New Roman"/>
                <w:sz w:val="24"/>
                <w:szCs w:val="24"/>
              </w:rPr>
              <w:t>8-9</w:t>
            </w:r>
          </w:p>
        </w:tc>
        <w:tc>
          <w:tcPr>
            <w:tcW w:w="1080" w:type="dxa"/>
          </w:tcPr>
          <w:p w:rsidR="00490951" w:rsidRPr="00455E68" w:rsidRDefault="00490951" w:rsidP="00526C11">
            <w:pPr>
              <w:pStyle w:val="ListParagraph"/>
              <w:tabs>
                <w:tab w:val="left" w:pos="630"/>
              </w:tabs>
              <w:ind w:left="252"/>
              <w:jc w:val="both"/>
              <w:rPr>
                <w:rFonts w:ascii="Times New Roman" w:hAnsi="Times New Roman" w:cs="Times New Roman"/>
                <w:sz w:val="24"/>
                <w:szCs w:val="24"/>
              </w:rPr>
            </w:pPr>
            <w:r w:rsidRPr="00455E68">
              <w:rPr>
                <w:rFonts w:ascii="Times New Roman" w:hAnsi="Times New Roman" w:cs="Times New Roman"/>
                <w:sz w:val="24"/>
                <w:szCs w:val="24"/>
              </w:rPr>
              <w:t>II.3</w:t>
            </w:r>
          </w:p>
        </w:tc>
        <w:tc>
          <w:tcPr>
            <w:tcW w:w="2610" w:type="dxa"/>
          </w:tcPr>
          <w:p w:rsidR="00490951" w:rsidRPr="00455E68" w:rsidRDefault="00490951" w:rsidP="00526C11">
            <w:pPr>
              <w:pStyle w:val="ListParagraph"/>
              <w:tabs>
                <w:tab w:val="left" w:pos="630"/>
              </w:tabs>
              <w:ind w:left="252"/>
              <w:jc w:val="both"/>
              <w:rPr>
                <w:rFonts w:ascii="Times New Roman" w:hAnsi="Times New Roman" w:cs="Times New Roman"/>
                <w:sz w:val="24"/>
                <w:szCs w:val="24"/>
              </w:rPr>
            </w:pPr>
            <w:r w:rsidRPr="00455E68">
              <w:rPr>
                <w:rFonts w:ascii="Times New Roman" w:hAnsi="Times New Roman" w:cs="Times New Roman"/>
                <w:sz w:val="24"/>
                <w:szCs w:val="24"/>
              </w:rPr>
              <w:t>Sastra Nasional, Sastra dunia resepsi internasional.</w:t>
            </w:r>
          </w:p>
        </w:tc>
        <w:tc>
          <w:tcPr>
            <w:tcW w:w="1890" w:type="dxa"/>
          </w:tcPr>
          <w:p w:rsidR="00490951" w:rsidRPr="00455E68" w:rsidRDefault="00490951" w:rsidP="00526C11">
            <w:pPr>
              <w:tabs>
                <w:tab w:val="left" w:pos="630"/>
              </w:tabs>
              <w:jc w:val="both"/>
              <w:rPr>
                <w:rFonts w:ascii="Times New Roman" w:hAnsi="Times New Roman" w:cs="Times New Roman"/>
                <w:sz w:val="24"/>
                <w:szCs w:val="24"/>
              </w:rPr>
            </w:pPr>
          </w:p>
        </w:tc>
        <w:tc>
          <w:tcPr>
            <w:tcW w:w="1620" w:type="dxa"/>
          </w:tcPr>
          <w:p w:rsidR="00490951" w:rsidRPr="00455E68" w:rsidRDefault="00490951" w:rsidP="00526C11">
            <w:pPr>
              <w:tabs>
                <w:tab w:val="left" w:pos="72"/>
              </w:tabs>
              <w:ind w:left="72"/>
              <w:jc w:val="both"/>
              <w:rPr>
                <w:rFonts w:ascii="Times New Roman" w:hAnsi="Times New Roman" w:cs="Times New Roman"/>
                <w:sz w:val="24"/>
                <w:szCs w:val="24"/>
              </w:rPr>
            </w:pPr>
          </w:p>
        </w:tc>
        <w:tc>
          <w:tcPr>
            <w:tcW w:w="1260" w:type="dxa"/>
          </w:tcPr>
          <w:p w:rsidR="00490951" w:rsidRPr="00455E68" w:rsidRDefault="00490951" w:rsidP="00526C11">
            <w:pPr>
              <w:tabs>
                <w:tab w:val="left" w:pos="630"/>
              </w:tabs>
              <w:jc w:val="both"/>
              <w:rPr>
                <w:rFonts w:ascii="Times New Roman" w:hAnsi="Times New Roman" w:cs="Times New Roman"/>
                <w:sz w:val="24"/>
                <w:szCs w:val="24"/>
              </w:rPr>
            </w:pPr>
          </w:p>
        </w:tc>
      </w:tr>
      <w:tr w:rsidR="00455E68" w:rsidRPr="00455E68" w:rsidTr="0024562F">
        <w:tc>
          <w:tcPr>
            <w:tcW w:w="900" w:type="dxa"/>
          </w:tcPr>
          <w:p w:rsidR="00867C37" w:rsidRPr="00455E68" w:rsidRDefault="00490951" w:rsidP="00490951">
            <w:pPr>
              <w:pStyle w:val="ListParagraph"/>
              <w:tabs>
                <w:tab w:val="left" w:pos="630"/>
              </w:tabs>
              <w:ind w:left="0"/>
              <w:jc w:val="both"/>
              <w:rPr>
                <w:rFonts w:ascii="Times New Roman" w:hAnsi="Times New Roman" w:cs="Times New Roman"/>
                <w:sz w:val="24"/>
                <w:szCs w:val="24"/>
              </w:rPr>
            </w:pPr>
            <w:r w:rsidRPr="00455E68">
              <w:rPr>
                <w:rFonts w:ascii="Times New Roman" w:hAnsi="Times New Roman" w:cs="Times New Roman"/>
                <w:sz w:val="24"/>
                <w:szCs w:val="24"/>
              </w:rPr>
              <w:t>10-11</w:t>
            </w:r>
          </w:p>
        </w:tc>
        <w:tc>
          <w:tcPr>
            <w:tcW w:w="1080" w:type="dxa"/>
          </w:tcPr>
          <w:p w:rsidR="00867C37" w:rsidRPr="00455E68" w:rsidRDefault="00490951" w:rsidP="00526C11">
            <w:pPr>
              <w:pStyle w:val="ListParagraph"/>
              <w:tabs>
                <w:tab w:val="left" w:pos="630"/>
              </w:tabs>
              <w:ind w:left="252"/>
              <w:jc w:val="both"/>
              <w:rPr>
                <w:rFonts w:ascii="Times New Roman" w:hAnsi="Times New Roman" w:cs="Times New Roman"/>
                <w:sz w:val="24"/>
                <w:szCs w:val="24"/>
              </w:rPr>
            </w:pPr>
            <w:r w:rsidRPr="00455E68">
              <w:rPr>
                <w:rFonts w:ascii="Times New Roman" w:hAnsi="Times New Roman" w:cs="Times New Roman"/>
                <w:sz w:val="24"/>
                <w:szCs w:val="24"/>
              </w:rPr>
              <w:t>II 4</w:t>
            </w:r>
          </w:p>
        </w:tc>
        <w:tc>
          <w:tcPr>
            <w:tcW w:w="2610" w:type="dxa"/>
          </w:tcPr>
          <w:p w:rsidR="00867C37" w:rsidRPr="00455E68" w:rsidRDefault="00867C37" w:rsidP="008024C6">
            <w:pPr>
              <w:pStyle w:val="ListParagraph"/>
              <w:tabs>
                <w:tab w:val="left" w:pos="630"/>
              </w:tabs>
              <w:ind w:left="252"/>
              <w:jc w:val="both"/>
              <w:rPr>
                <w:rFonts w:ascii="Times New Roman" w:hAnsi="Times New Roman" w:cs="Times New Roman"/>
                <w:sz w:val="24"/>
                <w:szCs w:val="24"/>
              </w:rPr>
            </w:pPr>
            <w:r w:rsidRPr="00455E68">
              <w:rPr>
                <w:rFonts w:ascii="Times New Roman" w:hAnsi="Times New Roman" w:cs="Times New Roman"/>
                <w:sz w:val="24"/>
                <w:szCs w:val="24"/>
              </w:rPr>
              <w:t xml:space="preserve">Memahami </w:t>
            </w:r>
            <w:r w:rsidR="008024C6" w:rsidRPr="00455E68">
              <w:rPr>
                <w:rFonts w:ascii="Times New Roman" w:hAnsi="Times New Roman" w:cs="Times New Roman"/>
                <w:sz w:val="24"/>
                <w:szCs w:val="24"/>
              </w:rPr>
              <w:t>dapat melakukan kajian sastra perbandingan</w:t>
            </w:r>
          </w:p>
        </w:tc>
        <w:tc>
          <w:tcPr>
            <w:tcW w:w="1890" w:type="dxa"/>
          </w:tcPr>
          <w:p w:rsidR="00867C37" w:rsidRPr="00455E68" w:rsidRDefault="008024C6" w:rsidP="00526C11">
            <w:pPr>
              <w:tabs>
                <w:tab w:val="left" w:pos="630"/>
              </w:tabs>
              <w:jc w:val="both"/>
              <w:rPr>
                <w:rFonts w:ascii="Times New Roman" w:hAnsi="Times New Roman" w:cs="Times New Roman"/>
                <w:sz w:val="24"/>
                <w:szCs w:val="24"/>
              </w:rPr>
            </w:pPr>
            <w:r w:rsidRPr="00455E68">
              <w:rPr>
                <w:rFonts w:ascii="Times New Roman" w:hAnsi="Times New Roman" w:cs="Times New Roman"/>
                <w:sz w:val="24"/>
                <w:szCs w:val="24"/>
              </w:rPr>
              <w:t xml:space="preserve">Pola-pola kegiatan sastra perbandingan kelayakan karya </w:t>
            </w:r>
            <w:r w:rsidRPr="00455E68">
              <w:rPr>
                <w:rFonts w:ascii="Times New Roman" w:hAnsi="Times New Roman" w:cs="Times New Roman"/>
                <w:sz w:val="24"/>
                <w:szCs w:val="24"/>
              </w:rPr>
              <w:lastRenderedPageBreak/>
              <w:t>sastra untuk kegiatan sastra perbandingan</w:t>
            </w:r>
          </w:p>
        </w:tc>
        <w:tc>
          <w:tcPr>
            <w:tcW w:w="1620" w:type="dxa"/>
          </w:tcPr>
          <w:p w:rsidR="00867C37" w:rsidRPr="00455E68" w:rsidRDefault="00867C37" w:rsidP="00526C11">
            <w:pPr>
              <w:tabs>
                <w:tab w:val="left" w:pos="72"/>
              </w:tabs>
              <w:ind w:left="72"/>
              <w:jc w:val="both"/>
              <w:rPr>
                <w:rFonts w:ascii="Times New Roman" w:hAnsi="Times New Roman" w:cs="Times New Roman"/>
                <w:sz w:val="24"/>
                <w:szCs w:val="24"/>
              </w:rPr>
            </w:pPr>
            <w:r w:rsidRPr="00455E68">
              <w:rPr>
                <w:rFonts w:ascii="Times New Roman" w:hAnsi="Times New Roman" w:cs="Times New Roman"/>
                <w:sz w:val="24"/>
                <w:szCs w:val="24"/>
              </w:rPr>
              <w:lastRenderedPageBreak/>
              <w:t>Tatap muka dan diskusi</w:t>
            </w:r>
          </w:p>
        </w:tc>
        <w:tc>
          <w:tcPr>
            <w:tcW w:w="1260" w:type="dxa"/>
          </w:tcPr>
          <w:p w:rsidR="00867C37" w:rsidRPr="00455E68" w:rsidRDefault="00867C37" w:rsidP="00526C11">
            <w:pPr>
              <w:tabs>
                <w:tab w:val="left" w:pos="630"/>
              </w:tabs>
              <w:jc w:val="both"/>
              <w:rPr>
                <w:rFonts w:ascii="Times New Roman" w:hAnsi="Times New Roman" w:cs="Times New Roman"/>
                <w:sz w:val="24"/>
                <w:szCs w:val="24"/>
              </w:rPr>
            </w:pPr>
            <w:r w:rsidRPr="00455E68">
              <w:rPr>
                <w:rFonts w:ascii="Times New Roman" w:hAnsi="Times New Roman" w:cs="Times New Roman"/>
                <w:sz w:val="24"/>
                <w:szCs w:val="24"/>
              </w:rPr>
              <w:t>Sda</w:t>
            </w:r>
          </w:p>
        </w:tc>
      </w:tr>
      <w:tr w:rsidR="00455E68" w:rsidRPr="00455E68" w:rsidTr="0024562F">
        <w:tc>
          <w:tcPr>
            <w:tcW w:w="900" w:type="dxa"/>
          </w:tcPr>
          <w:p w:rsidR="00867C37" w:rsidRPr="00455E68" w:rsidRDefault="008024C6" w:rsidP="00490951">
            <w:pPr>
              <w:pStyle w:val="ListParagraph"/>
              <w:tabs>
                <w:tab w:val="left" w:pos="630"/>
              </w:tabs>
              <w:ind w:left="0"/>
              <w:jc w:val="both"/>
              <w:rPr>
                <w:rFonts w:ascii="Times New Roman" w:hAnsi="Times New Roman" w:cs="Times New Roman"/>
                <w:sz w:val="24"/>
                <w:szCs w:val="24"/>
              </w:rPr>
            </w:pPr>
            <w:r w:rsidRPr="00455E68">
              <w:rPr>
                <w:rFonts w:ascii="Times New Roman" w:hAnsi="Times New Roman" w:cs="Times New Roman"/>
                <w:sz w:val="24"/>
                <w:szCs w:val="24"/>
              </w:rPr>
              <w:lastRenderedPageBreak/>
              <w:t>12-15</w:t>
            </w:r>
          </w:p>
        </w:tc>
        <w:tc>
          <w:tcPr>
            <w:tcW w:w="1080" w:type="dxa"/>
          </w:tcPr>
          <w:p w:rsidR="00867C37" w:rsidRPr="00455E68" w:rsidRDefault="00490951" w:rsidP="00526C11">
            <w:pPr>
              <w:pStyle w:val="ListParagraph"/>
              <w:tabs>
                <w:tab w:val="left" w:pos="630"/>
              </w:tabs>
              <w:ind w:left="252"/>
              <w:jc w:val="both"/>
              <w:rPr>
                <w:rFonts w:ascii="Times New Roman" w:hAnsi="Times New Roman" w:cs="Times New Roman"/>
                <w:sz w:val="24"/>
                <w:szCs w:val="24"/>
              </w:rPr>
            </w:pPr>
            <w:r w:rsidRPr="00455E68">
              <w:rPr>
                <w:rFonts w:ascii="Times New Roman" w:hAnsi="Times New Roman" w:cs="Times New Roman"/>
                <w:sz w:val="24"/>
                <w:szCs w:val="24"/>
              </w:rPr>
              <w:t xml:space="preserve">II. </w:t>
            </w:r>
            <w:r w:rsidR="008024C6" w:rsidRPr="00455E68">
              <w:rPr>
                <w:rFonts w:ascii="Times New Roman" w:hAnsi="Times New Roman" w:cs="Times New Roman"/>
                <w:sz w:val="24"/>
                <w:szCs w:val="24"/>
              </w:rPr>
              <w:t>1-4</w:t>
            </w:r>
          </w:p>
        </w:tc>
        <w:tc>
          <w:tcPr>
            <w:tcW w:w="2610" w:type="dxa"/>
          </w:tcPr>
          <w:p w:rsidR="00867C37" w:rsidRPr="00455E68" w:rsidRDefault="00490951" w:rsidP="00526C11">
            <w:pPr>
              <w:pStyle w:val="ListParagraph"/>
              <w:tabs>
                <w:tab w:val="left" w:pos="630"/>
              </w:tabs>
              <w:ind w:left="252"/>
              <w:jc w:val="both"/>
              <w:rPr>
                <w:rFonts w:ascii="Times New Roman" w:hAnsi="Times New Roman" w:cs="Times New Roman"/>
                <w:sz w:val="24"/>
                <w:szCs w:val="24"/>
              </w:rPr>
            </w:pPr>
            <w:r w:rsidRPr="00455E68">
              <w:rPr>
                <w:rFonts w:ascii="Times New Roman" w:hAnsi="Times New Roman" w:cs="Times New Roman"/>
                <w:sz w:val="24"/>
                <w:szCs w:val="24"/>
              </w:rPr>
              <w:t>II. 1-4</w:t>
            </w:r>
          </w:p>
        </w:tc>
        <w:tc>
          <w:tcPr>
            <w:tcW w:w="1890" w:type="dxa"/>
          </w:tcPr>
          <w:p w:rsidR="00867C37" w:rsidRPr="00455E68" w:rsidRDefault="00E13F69" w:rsidP="00526C11">
            <w:pPr>
              <w:tabs>
                <w:tab w:val="left" w:pos="630"/>
              </w:tabs>
              <w:jc w:val="both"/>
              <w:rPr>
                <w:rFonts w:ascii="Times New Roman" w:hAnsi="Times New Roman" w:cs="Times New Roman"/>
                <w:sz w:val="24"/>
                <w:szCs w:val="24"/>
              </w:rPr>
            </w:pPr>
            <w:r w:rsidRPr="00455E68">
              <w:rPr>
                <w:rFonts w:ascii="Times New Roman" w:hAnsi="Times New Roman" w:cs="Times New Roman"/>
                <w:sz w:val="24"/>
                <w:szCs w:val="24"/>
              </w:rPr>
              <w:t>Presentasi kajian sastra perbandingan</w:t>
            </w:r>
          </w:p>
        </w:tc>
        <w:tc>
          <w:tcPr>
            <w:tcW w:w="1620" w:type="dxa"/>
          </w:tcPr>
          <w:p w:rsidR="00867C37" w:rsidRPr="00455E68" w:rsidRDefault="003E4E05" w:rsidP="00526C11">
            <w:pPr>
              <w:tabs>
                <w:tab w:val="left" w:pos="72"/>
              </w:tabs>
              <w:ind w:left="72"/>
              <w:jc w:val="both"/>
              <w:rPr>
                <w:rFonts w:ascii="Times New Roman" w:hAnsi="Times New Roman" w:cs="Times New Roman"/>
                <w:sz w:val="24"/>
                <w:szCs w:val="24"/>
              </w:rPr>
            </w:pPr>
            <w:r w:rsidRPr="00455E68">
              <w:rPr>
                <w:rFonts w:ascii="Times New Roman" w:hAnsi="Times New Roman" w:cs="Times New Roman"/>
                <w:sz w:val="24"/>
                <w:szCs w:val="24"/>
              </w:rPr>
              <w:t>Tatap muka, diskusi, praktek</w:t>
            </w:r>
          </w:p>
        </w:tc>
        <w:tc>
          <w:tcPr>
            <w:tcW w:w="1260" w:type="dxa"/>
          </w:tcPr>
          <w:p w:rsidR="00867C37" w:rsidRPr="00455E68" w:rsidRDefault="003E4E05" w:rsidP="00526C11">
            <w:pPr>
              <w:tabs>
                <w:tab w:val="left" w:pos="630"/>
              </w:tabs>
              <w:jc w:val="both"/>
              <w:rPr>
                <w:rFonts w:ascii="Times New Roman" w:hAnsi="Times New Roman" w:cs="Times New Roman"/>
                <w:sz w:val="24"/>
                <w:szCs w:val="24"/>
              </w:rPr>
            </w:pPr>
            <w:r w:rsidRPr="00455E68">
              <w:rPr>
                <w:rFonts w:ascii="Times New Roman" w:hAnsi="Times New Roman" w:cs="Times New Roman"/>
                <w:sz w:val="24"/>
                <w:szCs w:val="24"/>
              </w:rPr>
              <w:t>Sda</w:t>
            </w:r>
          </w:p>
        </w:tc>
      </w:tr>
      <w:tr w:rsidR="00455E68" w:rsidRPr="00455E68" w:rsidTr="0024562F">
        <w:tc>
          <w:tcPr>
            <w:tcW w:w="900" w:type="dxa"/>
          </w:tcPr>
          <w:p w:rsidR="00E13F69" w:rsidRPr="00455E68" w:rsidRDefault="00E13F69" w:rsidP="00526C11">
            <w:pPr>
              <w:pStyle w:val="ListParagraph"/>
              <w:tabs>
                <w:tab w:val="left" w:pos="630"/>
              </w:tabs>
              <w:ind w:left="252"/>
              <w:jc w:val="both"/>
              <w:rPr>
                <w:rFonts w:ascii="Times New Roman" w:hAnsi="Times New Roman" w:cs="Times New Roman"/>
                <w:sz w:val="24"/>
                <w:szCs w:val="24"/>
              </w:rPr>
            </w:pPr>
            <w:r w:rsidRPr="00455E68">
              <w:rPr>
                <w:rFonts w:ascii="Times New Roman" w:hAnsi="Times New Roman" w:cs="Times New Roman"/>
                <w:sz w:val="24"/>
                <w:szCs w:val="24"/>
              </w:rPr>
              <w:t>16</w:t>
            </w:r>
          </w:p>
        </w:tc>
        <w:tc>
          <w:tcPr>
            <w:tcW w:w="1080" w:type="dxa"/>
          </w:tcPr>
          <w:p w:rsidR="00E13F69" w:rsidRPr="00455E68" w:rsidRDefault="00E13F69" w:rsidP="00526C11">
            <w:pPr>
              <w:pStyle w:val="ListParagraph"/>
              <w:tabs>
                <w:tab w:val="left" w:pos="630"/>
              </w:tabs>
              <w:ind w:left="252"/>
              <w:jc w:val="both"/>
              <w:rPr>
                <w:rFonts w:ascii="Times New Roman" w:hAnsi="Times New Roman" w:cs="Times New Roman"/>
                <w:sz w:val="24"/>
                <w:szCs w:val="24"/>
              </w:rPr>
            </w:pPr>
          </w:p>
        </w:tc>
        <w:tc>
          <w:tcPr>
            <w:tcW w:w="2610" w:type="dxa"/>
          </w:tcPr>
          <w:p w:rsidR="00E13F69" w:rsidRPr="00455E68" w:rsidRDefault="00E13F69" w:rsidP="0024562F">
            <w:pPr>
              <w:pStyle w:val="ListParagraph"/>
              <w:tabs>
                <w:tab w:val="left" w:pos="252"/>
              </w:tabs>
              <w:ind w:left="252"/>
              <w:jc w:val="both"/>
              <w:rPr>
                <w:rFonts w:ascii="Times New Roman" w:hAnsi="Times New Roman" w:cs="Times New Roman"/>
                <w:sz w:val="24"/>
                <w:szCs w:val="24"/>
              </w:rPr>
            </w:pPr>
            <w:r w:rsidRPr="00455E68">
              <w:rPr>
                <w:rFonts w:ascii="Times New Roman" w:hAnsi="Times New Roman" w:cs="Times New Roman"/>
                <w:sz w:val="24"/>
                <w:szCs w:val="24"/>
              </w:rPr>
              <w:t>Ujian</w:t>
            </w:r>
          </w:p>
        </w:tc>
        <w:tc>
          <w:tcPr>
            <w:tcW w:w="1890" w:type="dxa"/>
          </w:tcPr>
          <w:p w:rsidR="00E13F69" w:rsidRPr="00455E68" w:rsidRDefault="00E13F69" w:rsidP="00526C11">
            <w:pPr>
              <w:tabs>
                <w:tab w:val="left" w:pos="630"/>
              </w:tabs>
              <w:jc w:val="both"/>
              <w:rPr>
                <w:rFonts w:ascii="Times New Roman" w:hAnsi="Times New Roman" w:cs="Times New Roman"/>
                <w:sz w:val="24"/>
                <w:szCs w:val="24"/>
              </w:rPr>
            </w:pPr>
          </w:p>
        </w:tc>
        <w:tc>
          <w:tcPr>
            <w:tcW w:w="1620" w:type="dxa"/>
          </w:tcPr>
          <w:p w:rsidR="00E13F69" w:rsidRPr="00455E68" w:rsidRDefault="00E13F69" w:rsidP="00526C11">
            <w:pPr>
              <w:tabs>
                <w:tab w:val="left" w:pos="72"/>
              </w:tabs>
              <w:ind w:left="72"/>
              <w:jc w:val="both"/>
              <w:rPr>
                <w:rFonts w:ascii="Times New Roman" w:hAnsi="Times New Roman" w:cs="Times New Roman"/>
                <w:sz w:val="24"/>
                <w:szCs w:val="24"/>
              </w:rPr>
            </w:pPr>
          </w:p>
        </w:tc>
        <w:tc>
          <w:tcPr>
            <w:tcW w:w="1260" w:type="dxa"/>
          </w:tcPr>
          <w:p w:rsidR="00E13F69" w:rsidRPr="00455E68" w:rsidRDefault="00E13F69" w:rsidP="00526C11">
            <w:pPr>
              <w:tabs>
                <w:tab w:val="left" w:pos="630"/>
              </w:tabs>
              <w:jc w:val="both"/>
              <w:rPr>
                <w:rFonts w:ascii="Times New Roman" w:hAnsi="Times New Roman" w:cs="Times New Roman"/>
                <w:sz w:val="24"/>
                <w:szCs w:val="24"/>
              </w:rPr>
            </w:pPr>
          </w:p>
        </w:tc>
      </w:tr>
    </w:tbl>
    <w:p w:rsidR="00130806" w:rsidRPr="00455E68" w:rsidRDefault="00130806" w:rsidP="0024562F">
      <w:pPr>
        <w:tabs>
          <w:tab w:val="left" w:pos="270"/>
          <w:tab w:val="left" w:pos="540"/>
        </w:tabs>
        <w:spacing w:after="0"/>
        <w:jc w:val="both"/>
        <w:rPr>
          <w:rFonts w:ascii="Times New Roman" w:hAnsi="Times New Roman" w:cs="Times New Roman"/>
          <w:b/>
          <w:sz w:val="24"/>
          <w:szCs w:val="24"/>
        </w:rPr>
      </w:pPr>
    </w:p>
    <w:p w:rsidR="00130806" w:rsidRPr="00455E68" w:rsidRDefault="00130806" w:rsidP="00526C11">
      <w:pPr>
        <w:pStyle w:val="ListParagraph"/>
        <w:numPr>
          <w:ilvl w:val="0"/>
          <w:numId w:val="15"/>
        </w:numPr>
        <w:tabs>
          <w:tab w:val="left" w:pos="270"/>
          <w:tab w:val="left" w:pos="540"/>
        </w:tabs>
        <w:spacing w:after="0"/>
        <w:jc w:val="both"/>
        <w:rPr>
          <w:rFonts w:ascii="Times New Roman" w:hAnsi="Times New Roman" w:cs="Times New Roman"/>
          <w:b/>
          <w:sz w:val="24"/>
          <w:szCs w:val="24"/>
        </w:rPr>
      </w:pPr>
      <w:r w:rsidRPr="00455E68">
        <w:rPr>
          <w:rFonts w:ascii="Times New Roman" w:hAnsi="Times New Roman" w:cs="Times New Roman"/>
          <w:b/>
          <w:sz w:val="24"/>
          <w:szCs w:val="24"/>
        </w:rPr>
        <w:t>Evaluasi</w:t>
      </w:r>
    </w:p>
    <w:tbl>
      <w:tblPr>
        <w:tblStyle w:val="TableGrid"/>
        <w:tblW w:w="0" w:type="auto"/>
        <w:tblInd w:w="630" w:type="dxa"/>
        <w:tblLook w:val="04A0" w:firstRow="1" w:lastRow="0" w:firstColumn="1" w:lastColumn="0" w:noHBand="0" w:noVBand="1"/>
      </w:tblPr>
      <w:tblGrid>
        <w:gridCol w:w="570"/>
        <w:gridCol w:w="5055"/>
        <w:gridCol w:w="2799"/>
      </w:tblGrid>
      <w:tr w:rsidR="00455E68" w:rsidRPr="00455E68" w:rsidTr="004B21C9">
        <w:tc>
          <w:tcPr>
            <w:tcW w:w="570" w:type="dxa"/>
          </w:tcPr>
          <w:p w:rsidR="00130806" w:rsidRPr="00455E68" w:rsidRDefault="00130806" w:rsidP="00526C11">
            <w:pPr>
              <w:pStyle w:val="ListParagraph"/>
              <w:tabs>
                <w:tab w:val="left" w:pos="270"/>
                <w:tab w:val="left" w:pos="540"/>
              </w:tabs>
              <w:ind w:left="0"/>
              <w:jc w:val="both"/>
              <w:rPr>
                <w:rFonts w:ascii="Times New Roman" w:hAnsi="Times New Roman" w:cs="Times New Roman"/>
                <w:b/>
                <w:sz w:val="24"/>
                <w:szCs w:val="24"/>
              </w:rPr>
            </w:pPr>
            <w:r w:rsidRPr="00455E68">
              <w:rPr>
                <w:rFonts w:ascii="Times New Roman" w:hAnsi="Times New Roman" w:cs="Times New Roman"/>
                <w:b/>
                <w:sz w:val="24"/>
                <w:szCs w:val="24"/>
              </w:rPr>
              <w:t>No.</w:t>
            </w:r>
          </w:p>
        </w:tc>
        <w:tc>
          <w:tcPr>
            <w:tcW w:w="5055" w:type="dxa"/>
          </w:tcPr>
          <w:p w:rsidR="00130806" w:rsidRPr="00455E68" w:rsidRDefault="00130806" w:rsidP="00526C11">
            <w:pPr>
              <w:pStyle w:val="ListParagraph"/>
              <w:tabs>
                <w:tab w:val="left" w:pos="270"/>
                <w:tab w:val="left" w:pos="540"/>
              </w:tabs>
              <w:ind w:left="0"/>
              <w:jc w:val="both"/>
              <w:rPr>
                <w:rFonts w:ascii="Times New Roman" w:hAnsi="Times New Roman" w:cs="Times New Roman"/>
                <w:b/>
                <w:sz w:val="24"/>
                <w:szCs w:val="24"/>
              </w:rPr>
            </w:pPr>
            <w:r w:rsidRPr="00455E68">
              <w:rPr>
                <w:rFonts w:ascii="Times New Roman" w:hAnsi="Times New Roman" w:cs="Times New Roman"/>
                <w:b/>
                <w:sz w:val="24"/>
                <w:szCs w:val="24"/>
              </w:rPr>
              <w:t>Komponen Evaluasi</w:t>
            </w:r>
          </w:p>
        </w:tc>
        <w:tc>
          <w:tcPr>
            <w:tcW w:w="2799" w:type="dxa"/>
          </w:tcPr>
          <w:p w:rsidR="00130806" w:rsidRPr="00455E68" w:rsidRDefault="00130806" w:rsidP="00526C11">
            <w:pPr>
              <w:pStyle w:val="ListParagraph"/>
              <w:tabs>
                <w:tab w:val="left" w:pos="270"/>
                <w:tab w:val="left" w:pos="540"/>
              </w:tabs>
              <w:ind w:left="0"/>
              <w:jc w:val="both"/>
              <w:rPr>
                <w:rFonts w:ascii="Times New Roman" w:hAnsi="Times New Roman" w:cs="Times New Roman"/>
                <w:b/>
                <w:sz w:val="24"/>
                <w:szCs w:val="24"/>
              </w:rPr>
            </w:pPr>
            <w:r w:rsidRPr="00455E68">
              <w:rPr>
                <w:rFonts w:ascii="Times New Roman" w:hAnsi="Times New Roman" w:cs="Times New Roman"/>
                <w:b/>
                <w:sz w:val="24"/>
                <w:szCs w:val="24"/>
              </w:rPr>
              <w:t>Bobot (%)</w:t>
            </w:r>
          </w:p>
        </w:tc>
      </w:tr>
      <w:tr w:rsidR="00455E68" w:rsidRPr="00455E68" w:rsidTr="004B21C9">
        <w:tc>
          <w:tcPr>
            <w:tcW w:w="570" w:type="dxa"/>
          </w:tcPr>
          <w:p w:rsidR="00130806" w:rsidRPr="00455E68" w:rsidRDefault="00130806" w:rsidP="00526C11">
            <w:pPr>
              <w:pStyle w:val="ListParagraph"/>
              <w:numPr>
                <w:ilvl w:val="0"/>
                <w:numId w:val="19"/>
              </w:numPr>
              <w:tabs>
                <w:tab w:val="left" w:pos="270"/>
                <w:tab w:val="left" w:pos="540"/>
              </w:tabs>
              <w:ind w:hanging="720"/>
              <w:jc w:val="both"/>
              <w:rPr>
                <w:rFonts w:ascii="Times New Roman" w:hAnsi="Times New Roman" w:cs="Times New Roman"/>
                <w:sz w:val="24"/>
                <w:szCs w:val="24"/>
              </w:rPr>
            </w:pPr>
          </w:p>
        </w:tc>
        <w:tc>
          <w:tcPr>
            <w:tcW w:w="5055" w:type="dxa"/>
          </w:tcPr>
          <w:p w:rsidR="00130806" w:rsidRPr="00455E68" w:rsidRDefault="00130806" w:rsidP="00526C11">
            <w:pPr>
              <w:pStyle w:val="ListParagraph"/>
              <w:tabs>
                <w:tab w:val="left" w:pos="270"/>
                <w:tab w:val="left" w:pos="540"/>
              </w:tabs>
              <w:ind w:left="0"/>
              <w:jc w:val="both"/>
              <w:rPr>
                <w:rFonts w:ascii="Times New Roman" w:hAnsi="Times New Roman" w:cs="Times New Roman"/>
                <w:sz w:val="24"/>
                <w:szCs w:val="24"/>
              </w:rPr>
            </w:pPr>
            <w:r w:rsidRPr="00455E68">
              <w:rPr>
                <w:rFonts w:ascii="Times New Roman" w:hAnsi="Times New Roman" w:cs="Times New Roman"/>
                <w:sz w:val="24"/>
                <w:szCs w:val="24"/>
              </w:rPr>
              <w:t>Partisipasi kelas</w:t>
            </w:r>
          </w:p>
        </w:tc>
        <w:tc>
          <w:tcPr>
            <w:tcW w:w="2799" w:type="dxa"/>
          </w:tcPr>
          <w:p w:rsidR="00130806" w:rsidRPr="00455E68" w:rsidRDefault="00130806" w:rsidP="00526C11">
            <w:pPr>
              <w:pStyle w:val="ListParagraph"/>
              <w:tabs>
                <w:tab w:val="left" w:pos="270"/>
                <w:tab w:val="left" w:pos="540"/>
              </w:tabs>
              <w:ind w:left="0"/>
              <w:jc w:val="both"/>
              <w:rPr>
                <w:rFonts w:ascii="Times New Roman" w:hAnsi="Times New Roman" w:cs="Times New Roman"/>
                <w:sz w:val="24"/>
                <w:szCs w:val="24"/>
              </w:rPr>
            </w:pPr>
            <w:r w:rsidRPr="00455E68">
              <w:rPr>
                <w:rFonts w:ascii="Times New Roman" w:hAnsi="Times New Roman" w:cs="Times New Roman"/>
                <w:sz w:val="24"/>
                <w:szCs w:val="24"/>
              </w:rPr>
              <w:t>10%</w:t>
            </w:r>
          </w:p>
        </w:tc>
      </w:tr>
      <w:tr w:rsidR="00455E68" w:rsidRPr="00455E68" w:rsidTr="004B21C9">
        <w:tc>
          <w:tcPr>
            <w:tcW w:w="570" w:type="dxa"/>
          </w:tcPr>
          <w:p w:rsidR="00130806" w:rsidRPr="00455E68" w:rsidRDefault="00130806" w:rsidP="00526C11">
            <w:pPr>
              <w:tabs>
                <w:tab w:val="left" w:pos="270"/>
                <w:tab w:val="left" w:pos="540"/>
              </w:tabs>
              <w:jc w:val="both"/>
              <w:rPr>
                <w:rFonts w:ascii="Times New Roman" w:hAnsi="Times New Roman" w:cs="Times New Roman"/>
                <w:sz w:val="24"/>
                <w:szCs w:val="24"/>
              </w:rPr>
            </w:pPr>
            <w:r w:rsidRPr="00455E68">
              <w:rPr>
                <w:rFonts w:ascii="Times New Roman" w:hAnsi="Times New Roman" w:cs="Times New Roman"/>
                <w:sz w:val="24"/>
                <w:szCs w:val="24"/>
              </w:rPr>
              <w:t xml:space="preserve">2. </w:t>
            </w:r>
          </w:p>
        </w:tc>
        <w:tc>
          <w:tcPr>
            <w:tcW w:w="5055" w:type="dxa"/>
          </w:tcPr>
          <w:p w:rsidR="00130806" w:rsidRPr="00455E68" w:rsidRDefault="00130806" w:rsidP="00526C11">
            <w:pPr>
              <w:pStyle w:val="ListParagraph"/>
              <w:tabs>
                <w:tab w:val="left" w:pos="270"/>
                <w:tab w:val="left" w:pos="540"/>
              </w:tabs>
              <w:ind w:left="0"/>
              <w:jc w:val="both"/>
              <w:rPr>
                <w:rFonts w:ascii="Times New Roman" w:hAnsi="Times New Roman" w:cs="Times New Roman"/>
                <w:sz w:val="24"/>
                <w:szCs w:val="24"/>
              </w:rPr>
            </w:pPr>
            <w:r w:rsidRPr="00455E68">
              <w:rPr>
                <w:rFonts w:ascii="Times New Roman" w:hAnsi="Times New Roman" w:cs="Times New Roman"/>
                <w:sz w:val="24"/>
                <w:szCs w:val="24"/>
              </w:rPr>
              <w:t>Tugas individu</w:t>
            </w:r>
          </w:p>
        </w:tc>
        <w:tc>
          <w:tcPr>
            <w:tcW w:w="2799" w:type="dxa"/>
          </w:tcPr>
          <w:p w:rsidR="00130806" w:rsidRPr="00455E68" w:rsidRDefault="00130806" w:rsidP="00526C11">
            <w:pPr>
              <w:pStyle w:val="ListParagraph"/>
              <w:tabs>
                <w:tab w:val="left" w:pos="270"/>
                <w:tab w:val="left" w:pos="540"/>
              </w:tabs>
              <w:ind w:left="0"/>
              <w:jc w:val="both"/>
              <w:rPr>
                <w:rFonts w:ascii="Times New Roman" w:hAnsi="Times New Roman" w:cs="Times New Roman"/>
                <w:sz w:val="24"/>
                <w:szCs w:val="24"/>
              </w:rPr>
            </w:pPr>
            <w:r w:rsidRPr="00455E68">
              <w:rPr>
                <w:rFonts w:ascii="Times New Roman" w:hAnsi="Times New Roman" w:cs="Times New Roman"/>
                <w:sz w:val="24"/>
                <w:szCs w:val="24"/>
              </w:rPr>
              <w:t>25%</w:t>
            </w:r>
          </w:p>
        </w:tc>
      </w:tr>
      <w:tr w:rsidR="00455E68" w:rsidRPr="00455E68" w:rsidTr="004B21C9">
        <w:tc>
          <w:tcPr>
            <w:tcW w:w="570" w:type="dxa"/>
          </w:tcPr>
          <w:p w:rsidR="00130806" w:rsidRPr="00455E68" w:rsidRDefault="00130806" w:rsidP="00526C11">
            <w:pPr>
              <w:tabs>
                <w:tab w:val="left" w:pos="270"/>
                <w:tab w:val="left" w:pos="540"/>
              </w:tabs>
              <w:ind w:left="360" w:hanging="360"/>
              <w:jc w:val="both"/>
              <w:rPr>
                <w:rFonts w:ascii="Times New Roman" w:hAnsi="Times New Roman" w:cs="Times New Roman"/>
                <w:sz w:val="24"/>
                <w:szCs w:val="24"/>
              </w:rPr>
            </w:pPr>
            <w:r w:rsidRPr="00455E68">
              <w:rPr>
                <w:rFonts w:ascii="Times New Roman" w:hAnsi="Times New Roman" w:cs="Times New Roman"/>
                <w:sz w:val="24"/>
                <w:szCs w:val="24"/>
              </w:rPr>
              <w:t xml:space="preserve">3. </w:t>
            </w:r>
          </w:p>
        </w:tc>
        <w:tc>
          <w:tcPr>
            <w:tcW w:w="5055" w:type="dxa"/>
          </w:tcPr>
          <w:p w:rsidR="00130806" w:rsidRPr="00455E68" w:rsidRDefault="00130806" w:rsidP="00526C11">
            <w:pPr>
              <w:pStyle w:val="ListParagraph"/>
              <w:tabs>
                <w:tab w:val="left" w:pos="270"/>
                <w:tab w:val="left" w:pos="540"/>
              </w:tabs>
              <w:ind w:left="0"/>
              <w:jc w:val="both"/>
              <w:rPr>
                <w:rFonts w:ascii="Times New Roman" w:hAnsi="Times New Roman" w:cs="Times New Roman"/>
                <w:sz w:val="24"/>
                <w:szCs w:val="24"/>
              </w:rPr>
            </w:pPr>
            <w:r w:rsidRPr="00455E68">
              <w:rPr>
                <w:rFonts w:ascii="Times New Roman" w:hAnsi="Times New Roman" w:cs="Times New Roman"/>
                <w:sz w:val="24"/>
                <w:szCs w:val="24"/>
              </w:rPr>
              <w:t>Tugas Kelompok</w:t>
            </w:r>
          </w:p>
        </w:tc>
        <w:tc>
          <w:tcPr>
            <w:tcW w:w="2799" w:type="dxa"/>
          </w:tcPr>
          <w:p w:rsidR="00130806" w:rsidRPr="00455E68" w:rsidRDefault="00130806" w:rsidP="00526C11">
            <w:pPr>
              <w:pStyle w:val="ListParagraph"/>
              <w:tabs>
                <w:tab w:val="left" w:pos="270"/>
                <w:tab w:val="left" w:pos="540"/>
              </w:tabs>
              <w:ind w:left="0"/>
              <w:jc w:val="both"/>
              <w:rPr>
                <w:rFonts w:ascii="Times New Roman" w:hAnsi="Times New Roman" w:cs="Times New Roman"/>
                <w:sz w:val="24"/>
                <w:szCs w:val="24"/>
              </w:rPr>
            </w:pPr>
            <w:r w:rsidRPr="00455E68">
              <w:rPr>
                <w:rFonts w:ascii="Times New Roman" w:hAnsi="Times New Roman" w:cs="Times New Roman"/>
                <w:sz w:val="24"/>
                <w:szCs w:val="24"/>
              </w:rPr>
              <w:t>10%</w:t>
            </w:r>
          </w:p>
        </w:tc>
      </w:tr>
      <w:tr w:rsidR="00455E68" w:rsidRPr="00455E68" w:rsidTr="004B21C9">
        <w:tc>
          <w:tcPr>
            <w:tcW w:w="570" w:type="dxa"/>
          </w:tcPr>
          <w:p w:rsidR="00130806" w:rsidRPr="00455E68" w:rsidRDefault="00130806" w:rsidP="00526C11">
            <w:pPr>
              <w:pStyle w:val="ListParagraph"/>
              <w:tabs>
                <w:tab w:val="left" w:pos="270"/>
                <w:tab w:val="left" w:pos="540"/>
              </w:tabs>
              <w:ind w:left="0"/>
              <w:jc w:val="both"/>
              <w:rPr>
                <w:rFonts w:ascii="Times New Roman" w:hAnsi="Times New Roman" w:cs="Times New Roman"/>
                <w:sz w:val="24"/>
                <w:szCs w:val="24"/>
              </w:rPr>
            </w:pPr>
            <w:r w:rsidRPr="00455E68">
              <w:rPr>
                <w:rFonts w:ascii="Times New Roman" w:hAnsi="Times New Roman" w:cs="Times New Roman"/>
                <w:sz w:val="24"/>
                <w:szCs w:val="24"/>
              </w:rPr>
              <w:t>4.</w:t>
            </w:r>
          </w:p>
        </w:tc>
        <w:tc>
          <w:tcPr>
            <w:tcW w:w="5055" w:type="dxa"/>
          </w:tcPr>
          <w:p w:rsidR="00130806" w:rsidRPr="00455E68" w:rsidRDefault="00130806" w:rsidP="00526C11">
            <w:pPr>
              <w:pStyle w:val="ListParagraph"/>
              <w:tabs>
                <w:tab w:val="left" w:pos="270"/>
                <w:tab w:val="left" w:pos="540"/>
              </w:tabs>
              <w:ind w:left="0"/>
              <w:jc w:val="both"/>
              <w:rPr>
                <w:rFonts w:ascii="Times New Roman" w:hAnsi="Times New Roman" w:cs="Times New Roman"/>
                <w:sz w:val="24"/>
                <w:szCs w:val="24"/>
              </w:rPr>
            </w:pPr>
            <w:r w:rsidRPr="00455E68">
              <w:rPr>
                <w:rFonts w:ascii="Times New Roman" w:hAnsi="Times New Roman" w:cs="Times New Roman"/>
                <w:sz w:val="24"/>
                <w:szCs w:val="24"/>
              </w:rPr>
              <w:t>Ujian tengah semester</w:t>
            </w:r>
          </w:p>
        </w:tc>
        <w:tc>
          <w:tcPr>
            <w:tcW w:w="2799" w:type="dxa"/>
          </w:tcPr>
          <w:p w:rsidR="00130806" w:rsidRPr="00455E68" w:rsidRDefault="00130806" w:rsidP="00526C11">
            <w:pPr>
              <w:pStyle w:val="ListParagraph"/>
              <w:tabs>
                <w:tab w:val="left" w:pos="270"/>
                <w:tab w:val="left" w:pos="540"/>
              </w:tabs>
              <w:ind w:left="0"/>
              <w:jc w:val="both"/>
              <w:rPr>
                <w:rFonts w:ascii="Times New Roman" w:hAnsi="Times New Roman" w:cs="Times New Roman"/>
                <w:sz w:val="24"/>
                <w:szCs w:val="24"/>
              </w:rPr>
            </w:pPr>
            <w:r w:rsidRPr="00455E68">
              <w:rPr>
                <w:rFonts w:ascii="Times New Roman" w:hAnsi="Times New Roman" w:cs="Times New Roman"/>
                <w:sz w:val="24"/>
                <w:szCs w:val="24"/>
              </w:rPr>
              <w:t>20%</w:t>
            </w:r>
          </w:p>
        </w:tc>
      </w:tr>
      <w:tr w:rsidR="00455E68" w:rsidRPr="00455E68" w:rsidTr="004B21C9">
        <w:tc>
          <w:tcPr>
            <w:tcW w:w="570" w:type="dxa"/>
          </w:tcPr>
          <w:p w:rsidR="00130806" w:rsidRPr="00455E68" w:rsidRDefault="00130806" w:rsidP="00526C11">
            <w:pPr>
              <w:pStyle w:val="ListParagraph"/>
              <w:tabs>
                <w:tab w:val="left" w:pos="270"/>
                <w:tab w:val="left" w:pos="540"/>
              </w:tabs>
              <w:ind w:left="0"/>
              <w:jc w:val="both"/>
              <w:rPr>
                <w:rFonts w:ascii="Times New Roman" w:hAnsi="Times New Roman" w:cs="Times New Roman"/>
                <w:sz w:val="24"/>
                <w:szCs w:val="24"/>
              </w:rPr>
            </w:pPr>
            <w:r w:rsidRPr="00455E68">
              <w:rPr>
                <w:rFonts w:ascii="Times New Roman" w:hAnsi="Times New Roman" w:cs="Times New Roman"/>
                <w:sz w:val="24"/>
                <w:szCs w:val="24"/>
              </w:rPr>
              <w:t>5.</w:t>
            </w:r>
          </w:p>
        </w:tc>
        <w:tc>
          <w:tcPr>
            <w:tcW w:w="5055" w:type="dxa"/>
          </w:tcPr>
          <w:p w:rsidR="00130806" w:rsidRPr="00455E68" w:rsidRDefault="00130806" w:rsidP="00526C11">
            <w:pPr>
              <w:pStyle w:val="ListParagraph"/>
              <w:tabs>
                <w:tab w:val="left" w:pos="270"/>
                <w:tab w:val="left" w:pos="540"/>
              </w:tabs>
              <w:ind w:left="0"/>
              <w:jc w:val="both"/>
              <w:rPr>
                <w:rFonts w:ascii="Times New Roman" w:hAnsi="Times New Roman" w:cs="Times New Roman"/>
                <w:sz w:val="24"/>
                <w:szCs w:val="24"/>
              </w:rPr>
            </w:pPr>
            <w:r w:rsidRPr="00455E68">
              <w:rPr>
                <w:rFonts w:ascii="Times New Roman" w:hAnsi="Times New Roman" w:cs="Times New Roman"/>
                <w:sz w:val="24"/>
                <w:szCs w:val="24"/>
              </w:rPr>
              <w:t>Ujian akhir semestrer</w:t>
            </w:r>
          </w:p>
        </w:tc>
        <w:tc>
          <w:tcPr>
            <w:tcW w:w="2799" w:type="dxa"/>
          </w:tcPr>
          <w:p w:rsidR="00130806" w:rsidRPr="00455E68" w:rsidRDefault="00130806" w:rsidP="00526C11">
            <w:pPr>
              <w:pStyle w:val="ListParagraph"/>
              <w:tabs>
                <w:tab w:val="left" w:pos="270"/>
                <w:tab w:val="left" w:pos="540"/>
              </w:tabs>
              <w:ind w:left="0"/>
              <w:jc w:val="both"/>
              <w:rPr>
                <w:rFonts w:ascii="Times New Roman" w:hAnsi="Times New Roman" w:cs="Times New Roman"/>
                <w:sz w:val="24"/>
                <w:szCs w:val="24"/>
              </w:rPr>
            </w:pPr>
            <w:r w:rsidRPr="00455E68">
              <w:rPr>
                <w:rFonts w:ascii="Times New Roman" w:hAnsi="Times New Roman" w:cs="Times New Roman"/>
                <w:sz w:val="24"/>
                <w:szCs w:val="24"/>
              </w:rPr>
              <w:t>35%</w:t>
            </w:r>
          </w:p>
        </w:tc>
      </w:tr>
      <w:tr w:rsidR="00455E68" w:rsidRPr="00455E68" w:rsidTr="004B21C9">
        <w:tc>
          <w:tcPr>
            <w:tcW w:w="570" w:type="dxa"/>
          </w:tcPr>
          <w:p w:rsidR="00130806" w:rsidRPr="00455E68" w:rsidRDefault="00130806" w:rsidP="00526C11">
            <w:pPr>
              <w:pStyle w:val="ListParagraph"/>
              <w:tabs>
                <w:tab w:val="left" w:pos="270"/>
                <w:tab w:val="left" w:pos="540"/>
              </w:tabs>
              <w:ind w:left="0"/>
              <w:jc w:val="both"/>
              <w:rPr>
                <w:rFonts w:ascii="Times New Roman" w:hAnsi="Times New Roman" w:cs="Times New Roman"/>
                <w:sz w:val="24"/>
                <w:szCs w:val="24"/>
              </w:rPr>
            </w:pPr>
          </w:p>
        </w:tc>
        <w:tc>
          <w:tcPr>
            <w:tcW w:w="5055" w:type="dxa"/>
          </w:tcPr>
          <w:p w:rsidR="00130806" w:rsidRPr="00455E68" w:rsidRDefault="00130806" w:rsidP="00526C11">
            <w:pPr>
              <w:pStyle w:val="ListParagraph"/>
              <w:tabs>
                <w:tab w:val="left" w:pos="270"/>
                <w:tab w:val="left" w:pos="540"/>
              </w:tabs>
              <w:ind w:left="0"/>
              <w:jc w:val="both"/>
              <w:rPr>
                <w:rFonts w:ascii="Times New Roman" w:hAnsi="Times New Roman" w:cs="Times New Roman"/>
                <w:sz w:val="24"/>
                <w:szCs w:val="24"/>
              </w:rPr>
            </w:pPr>
            <w:r w:rsidRPr="00455E68">
              <w:rPr>
                <w:rFonts w:ascii="Times New Roman" w:hAnsi="Times New Roman" w:cs="Times New Roman"/>
                <w:sz w:val="24"/>
                <w:szCs w:val="24"/>
              </w:rPr>
              <w:t>Jumlah</w:t>
            </w:r>
          </w:p>
        </w:tc>
        <w:tc>
          <w:tcPr>
            <w:tcW w:w="2799" w:type="dxa"/>
          </w:tcPr>
          <w:p w:rsidR="00130806" w:rsidRPr="00455E68" w:rsidRDefault="00130806" w:rsidP="00526C11">
            <w:pPr>
              <w:pStyle w:val="ListParagraph"/>
              <w:tabs>
                <w:tab w:val="left" w:pos="270"/>
                <w:tab w:val="left" w:pos="540"/>
              </w:tabs>
              <w:ind w:left="0"/>
              <w:jc w:val="both"/>
              <w:rPr>
                <w:rFonts w:ascii="Times New Roman" w:hAnsi="Times New Roman" w:cs="Times New Roman"/>
                <w:sz w:val="24"/>
                <w:szCs w:val="24"/>
              </w:rPr>
            </w:pPr>
            <w:r w:rsidRPr="00455E68">
              <w:rPr>
                <w:rFonts w:ascii="Times New Roman" w:hAnsi="Times New Roman" w:cs="Times New Roman"/>
                <w:sz w:val="24"/>
                <w:szCs w:val="24"/>
              </w:rPr>
              <w:t>100%</w:t>
            </w:r>
          </w:p>
        </w:tc>
      </w:tr>
    </w:tbl>
    <w:p w:rsidR="00130806" w:rsidRPr="00455E68" w:rsidRDefault="00130806" w:rsidP="0024562F">
      <w:pPr>
        <w:spacing w:line="240" w:lineRule="auto"/>
        <w:jc w:val="both"/>
        <w:rPr>
          <w:rFonts w:ascii="Times New Roman" w:hAnsi="Times New Roman" w:cs="Times New Roman"/>
          <w:sz w:val="24"/>
          <w:szCs w:val="24"/>
        </w:rPr>
      </w:pPr>
    </w:p>
    <w:sectPr w:rsidR="00130806" w:rsidRPr="00455E68" w:rsidSect="00867C37">
      <w:pgSz w:w="12240" w:h="15840"/>
      <w:pgMar w:top="1584" w:right="1699"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1F7"/>
    <w:multiLevelType w:val="hybridMultilevel"/>
    <w:tmpl w:val="173E0DAE"/>
    <w:lvl w:ilvl="0" w:tplc="0409000F">
      <w:start w:val="1"/>
      <w:numFmt w:val="decimal"/>
      <w:lvlText w:val="%1."/>
      <w:lvlJc w:val="left"/>
      <w:pPr>
        <w:ind w:left="1264" w:hanging="360"/>
      </w:p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1">
    <w:nsid w:val="04D91949"/>
    <w:multiLevelType w:val="hybridMultilevel"/>
    <w:tmpl w:val="5510B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A069E"/>
    <w:multiLevelType w:val="hybridMultilevel"/>
    <w:tmpl w:val="F2068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E073F"/>
    <w:multiLevelType w:val="hybridMultilevel"/>
    <w:tmpl w:val="F2068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B62D0"/>
    <w:multiLevelType w:val="hybridMultilevel"/>
    <w:tmpl w:val="2D9AB96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612B14"/>
    <w:multiLevelType w:val="hybridMultilevel"/>
    <w:tmpl w:val="C8806F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0299F"/>
    <w:multiLevelType w:val="hybridMultilevel"/>
    <w:tmpl w:val="D77EA7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552E25"/>
    <w:multiLevelType w:val="hybridMultilevel"/>
    <w:tmpl w:val="0CC8B766"/>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467C0"/>
    <w:multiLevelType w:val="hybridMultilevel"/>
    <w:tmpl w:val="E9589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34D3C"/>
    <w:multiLevelType w:val="hybridMultilevel"/>
    <w:tmpl w:val="5366D3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E762B"/>
    <w:multiLevelType w:val="hybridMultilevel"/>
    <w:tmpl w:val="609CCE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AD3792"/>
    <w:multiLevelType w:val="hybridMultilevel"/>
    <w:tmpl w:val="A2589438"/>
    <w:lvl w:ilvl="0" w:tplc="1E6211C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372AC8"/>
    <w:multiLevelType w:val="hybridMultilevel"/>
    <w:tmpl w:val="F2068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35DF7"/>
    <w:multiLevelType w:val="hybridMultilevel"/>
    <w:tmpl w:val="F2068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24039"/>
    <w:multiLevelType w:val="hybridMultilevel"/>
    <w:tmpl w:val="0890F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6E2D97"/>
    <w:multiLevelType w:val="hybridMultilevel"/>
    <w:tmpl w:val="D34E18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815684"/>
    <w:multiLevelType w:val="hybridMultilevel"/>
    <w:tmpl w:val="CBC498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B645AD"/>
    <w:multiLevelType w:val="hybridMultilevel"/>
    <w:tmpl w:val="7AC8B9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A84D92"/>
    <w:multiLevelType w:val="hybridMultilevel"/>
    <w:tmpl w:val="B3E266BE"/>
    <w:lvl w:ilvl="0" w:tplc="B502B5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5"/>
  </w:num>
  <w:num w:numId="5">
    <w:abstractNumId w:val="10"/>
  </w:num>
  <w:num w:numId="6">
    <w:abstractNumId w:val="2"/>
  </w:num>
  <w:num w:numId="7">
    <w:abstractNumId w:val="18"/>
  </w:num>
  <w:num w:numId="8">
    <w:abstractNumId w:val="17"/>
  </w:num>
  <w:num w:numId="9">
    <w:abstractNumId w:val="6"/>
  </w:num>
  <w:num w:numId="10">
    <w:abstractNumId w:val="13"/>
  </w:num>
  <w:num w:numId="11">
    <w:abstractNumId w:val="3"/>
  </w:num>
  <w:num w:numId="12">
    <w:abstractNumId w:val="8"/>
  </w:num>
  <w:num w:numId="13">
    <w:abstractNumId w:val="12"/>
  </w:num>
  <w:num w:numId="14">
    <w:abstractNumId w:val="4"/>
  </w:num>
  <w:num w:numId="15">
    <w:abstractNumId w:val="16"/>
  </w:num>
  <w:num w:numId="16">
    <w:abstractNumId w:val="14"/>
  </w:num>
  <w:num w:numId="17">
    <w:abstractNumId w:val="5"/>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4D"/>
    <w:rsid w:val="00061889"/>
    <w:rsid w:val="00081F9D"/>
    <w:rsid w:val="00094633"/>
    <w:rsid w:val="000C4D1F"/>
    <w:rsid w:val="000D7DD3"/>
    <w:rsid w:val="00130806"/>
    <w:rsid w:val="00222384"/>
    <w:rsid w:val="0024562F"/>
    <w:rsid w:val="002511F9"/>
    <w:rsid w:val="002E2DA2"/>
    <w:rsid w:val="002F6E85"/>
    <w:rsid w:val="003022A0"/>
    <w:rsid w:val="00302B55"/>
    <w:rsid w:val="00340585"/>
    <w:rsid w:val="003C6EB9"/>
    <w:rsid w:val="003D7A77"/>
    <w:rsid w:val="003E4E05"/>
    <w:rsid w:val="003F29E8"/>
    <w:rsid w:val="00401639"/>
    <w:rsid w:val="004108D6"/>
    <w:rsid w:val="00432437"/>
    <w:rsid w:val="00455E68"/>
    <w:rsid w:val="00463BDF"/>
    <w:rsid w:val="00490951"/>
    <w:rsid w:val="004B117B"/>
    <w:rsid w:val="004D22E0"/>
    <w:rsid w:val="00526C11"/>
    <w:rsid w:val="0053074D"/>
    <w:rsid w:val="005550BA"/>
    <w:rsid w:val="005665C2"/>
    <w:rsid w:val="005840C7"/>
    <w:rsid w:val="00690DBE"/>
    <w:rsid w:val="007072B2"/>
    <w:rsid w:val="00783732"/>
    <w:rsid w:val="007D09F0"/>
    <w:rsid w:val="007D26AD"/>
    <w:rsid w:val="007D3861"/>
    <w:rsid w:val="007D761D"/>
    <w:rsid w:val="008024C6"/>
    <w:rsid w:val="00831511"/>
    <w:rsid w:val="00867C37"/>
    <w:rsid w:val="008A1F71"/>
    <w:rsid w:val="008A2254"/>
    <w:rsid w:val="009E101A"/>
    <w:rsid w:val="00A015D2"/>
    <w:rsid w:val="00AC5E49"/>
    <w:rsid w:val="00B95917"/>
    <w:rsid w:val="00BE7C9D"/>
    <w:rsid w:val="00BF04E0"/>
    <w:rsid w:val="00CC1050"/>
    <w:rsid w:val="00D059A7"/>
    <w:rsid w:val="00DD5BC5"/>
    <w:rsid w:val="00E13F69"/>
    <w:rsid w:val="00E35D26"/>
    <w:rsid w:val="00E735B8"/>
    <w:rsid w:val="00FA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74D"/>
    <w:pPr>
      <w:ind w:left="720"/>
      <w:contextualSpacing/>
    </w:pPr>
  </w:style>
  <w:style w:type="table" w:styleId="TableGrid">
    <w:name w:val="Table Grid"/>
    <w:basedOn w:val="TableNormal"/>
    <w:uiPriority w:val="59"/>
    <w:rsid w:val="008A2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D2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74D"/>
    <w:pPr>
      <w:ind w:left="720"/>
      <w:contextualSpacing/>
    </w:pPr>
  </w:style>
  <w:style w:type="table" w:styleId="TableGrid">
    <w:name w:val="Table Grid"/>
    <w:basedOn w:val="TableNormal"/>
    <w:uiPriority w:val="59"/>
    <w:rsid w:val="008A2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D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45AA5-AE34-4C31-9986-93B87559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rowi</cp:lastModifiedBy>
  <cp:revision>31</cp:revision>
  <cp:lastPrinted>2014-08-18T01:42:00Z</cp:lastPrinted>
  <dcterms:created xsi:type="dcterms:W3CDTF">2014-07-05T15:05:00Z</dcterms:created>
  <dcterms:modified xsi:type="dcterms:W3CDTF">2014-11-13T15:30:00Z</dcterms:modified>
</cp:coreProperties>
</file>