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51" w:rsidRPr="002D09BA" w:rsidRDefault="00C66051" w:rsidP="00C66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RPP</w:t>
      </w:r>
    </w:p>
    <w:p w:rsidR="00C66051" w:rsidRPr="002D09BA" w:rsidRDefault="00C66051" w:rsidP="00C6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051" w:rsidRPr="002D09BA" w:rsidRDefault="00C66051" w:rsidP="00C6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051" w:rsidRPr="002D09BA" w:rsidRDefault="00C66051" w:rsidP="00C6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9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C66051" w:rsidRPr="002D09BA" w:rsidRDefault="00C66051" w:rsidP="00C6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C66051" w:rsidRPr="002D09BA" w:rsidRDefault="00C66051" w:rsidP="00C6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D09BA">
        <w:rPr>
          <w:rFonts w:ascii="Times New Roman" w:hAnsi="Times New Roman" w:cs="Times New Roman"/>
          <w:b/>
          <w:sz w:val="24"/>
          <w:szCs w:val="24"/>
        </w:rPr>
        <w:t xml:space="preserve">FILOLOGI </w:t>
      </w:r>
      <w:r>
        <w:rPr>
          <w:rFonts w:ascii="Times New Roman" w:hAnsi="Times New Roman" w:cs="Times New Roman"/>
          <w:b/>
          <w:sz w:val="24"/>
          <w:szCs w:val="24"/>
        </w:rPr>
        <w:t>JAWI I</w:t>
      </w:r>
      <w:r w:rsidR="00EC661A">
        <w:rPr>
          <w:rFonts w:ascii="Times New Roman" w:hAnsi="Times New Roman" w:cs="Times New Roman"/>
          <w:b/>
          <w:sz w:val="24"/>
          <w:szCs w:val="24"/>
        </w:rPr>
        <w:t>II / PBD</w:t>
      </w:r>
      <w:r>
        <w:rPr>
          <w:rFonts w:ascii="Times New Roman" w:hAnsi="Times New Roman" w:cs="Times New Roman"/>
          <w:b/>
          <w:sz w:val="24"/>
          <w:szCs w:val="24"/>
        </w:rPr>
        <w:t>225</w:t>
      </w:r>
    </w:p>
    <w:p w:rsidR="00C66051" w:rsidRPr="002D09BA" w:rsidRDefault="00C66051" w:rsidP="00C6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SKS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2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>: -</w:t>
      </w:r>
    </w:p>
    <w:p w:rsidR="00C66051" w:rsidRDefault="00C66051" w:rsidP="00C6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Semester/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 xml:space="preserve">: III/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: 100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>/</w:t>
      </w:r>
    </w:p>
    <w:p w:rsidR="00C66051" w:rsidRDefault="00830B9F" w:rsidP="00C6605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</w:t>
      </w:r>
      <w:r w:rsidR="00C66051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="00C66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6051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1B3B05" w:rsidRPr="001B3B05" w:rsidRDefault="001B3B05" w:rsidP="00C6605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p w:rsidR="00C66051" w:rsidRPr="002D09BA" w:rsidRDefault="00C66051" w:rsidP="00C66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051" w:rsidRPr="002D09BA" w:rsidRDefault="00C66051" w:rsidP="00C66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051" w:rsidRPr="002D09BA" w:rsidRDefault="00C66051" w:rsidP="00C66051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C66051" w:rsidRPr="002D09BA" w:rsidRDefault="00C66051" w:rsidP="00C66051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C66051" w:rsidRPr="002D09BA" w:rsidTr="00563878">
        <w:tc>
          <w:tcPr>
            <w:tcW w:w="8280" w:type="dxa"/>
          </w:tcPr>
          <w:p w:rsidR="00C66051" w:rsidRPr="009449D2" w:rsidRDefault="00C66051" w:rsidP="002B20F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mengkaji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modern,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tunggal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jamak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r w:rsidR="00EC661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EC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661A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EC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661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EC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661A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="00EC6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661A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 w:rsidR="002B20F2">
              <w:rPr>
                <w:rFonts w:ascii="Times New Roman" w:hAnsi="Times New Roman" w:cs="Times New Roman"/>
                <w:sz w:val="24"/>
                <w:szCs w:val="24"/>
              </w:rPr>
              <w:t>ktek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0F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66051" w:rsidRPr="002D09BA" w:rsidRDefault="00C66051" w:rsidP="00C66051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6051" w:rsidRPr="002D09BA" w:rsidRDefault="00C66051" w:rsidP="00C66051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r w:rsidRPr="002D09BA">
        <w:rPr>
          <w:rFonts w:ascii="Times New Roman" w:hAnsi="Times New Roman" w:cs="Times New Roman"/>
          <w:b/>
          <w:sz w:val="24"/>
          <w:szCs w:val="24"/>
        </w:rPr>
        <w:t>KOMPETENSI MATA KULIAH</w:t>
      </w:r>
    </w:p>
    <w:p w:rsidR="00C66051" w:rsidRPr="002D09BA" w:rsidRDefault="00C66051" w:rsidP="00C66051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C66051" w:rsidRPr="002D09BA" w:rsidTr="00563878">
        <w:tc>
          <w:tcPr>
            <w:tcW w:w="8280" w:type="dxa"/>
          </w:tcPr>
          <w:p w:rsidR="00C66051" w:rsidRDefault="00C66051" w:rsidP="00563878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307A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16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7A50E6" w:rsidRDefault="00C66051" w:rsidP="007A50E6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="002B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0E6" w:rsidRDefault="00C66051" w:rsidP="007A50E6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50E6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</w:p>
          <w:p w:rsidR="007A50E6" w:rsidRPr="007A50E6" w:rsidRDefault="007A50E6" w:rsidP="007A50E6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6051" w:rsidRPr="002D09BA" w:rsidRDefault="00C66051" w:rsidP="00C66051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C66051" w:rsidRDefault="00C66051" w:rsidP="00C66051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C66051" w:rsidRDefault="00C66051" w:rsidP="00C66051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C66051" w:rsidTr="00563878">
        <w:tc>
          <w:tcPr>
            <w:tcW w:w="8298" w:type="dxa"/>
          </w:tcPr>
          <w:p w:rsidR="00C66051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C66051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C66051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C66051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132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5341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3. </w:t>
            </w:r>
            <w:proofErr w:type="spellStart"/>
            <w:r w:rsidRPr="00534132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53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132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  <w:p w:rsidR="00C66051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C66051" w:rsidRPr="004D3F4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C66051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051" w:rsidRPr="005A4308" w:rsidRDefault="00C66051" w:rsidP="00C66051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6051" w:rsidRPr="002D09BA" w:rsidRDefault="00C66051" w:rsidP="00C66051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C66051" w:rsidRPr="002D09BA" w:rsidRDefault="00C66051" w:rsidP="00C66051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SUMBER BAHAN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C66051" w:rsidRPr="002D09BA" w:rsidTr="00563878">
        <w:tc>
          <w:tcPr>
            <w:tcW w:w="8298" w:type="dxa"/>
          </w:tcPr>
          <w:p w:rsidR="00C66051" w:rsidRPr="002D09BA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Buku</w:t>
            </w:r>
            <w:proofErr w:type="spellEnd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Wajib</w:t>
            </w:r>
            <w:proofErr w:type="spellEnd"/>
          </w:p>
          <w:p w:rsidR="00C66051" w:rsidRPr="002D09BA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Pr="002D09BA" w:rsidRDefault="00C66051" w:rsidP="00563878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Baroroh-Baried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1985.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Teori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Jakarta: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Depertemen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66051" w:rsidRPr="002D09BA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Pr="002D09BA" w:rsidRDefault="00C66051" w:rsidP="00563878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Behrend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T.E.,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. 1990.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Katalog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Induk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Naskah-naskah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Nusantara Museum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Sonobudoyo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Yogyakarta.</w:t>
            </w: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I. Jakarta: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Djambatan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051" w:rsidRPr="002D09BA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Pr="002D09BA" w:rsidRDefault="00C66051" w:rsidP="00563878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_______________. 1997.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Katalog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Induk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Naskah-naskah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Nusantara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Fakultas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Universitas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Indonesia.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3-A, 3-B.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Jkarta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Obor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C66051" w:rsidRPr="002D09BA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Pr="002D09BA" w:rsidRDefault="00C66051" w:rsidP="00563878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Darusuprapta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1984.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Kebahasaan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Naskah.Widyaparwa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Oktober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1984. Yogyakarta;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66051" w:rsidRPr="002D09BA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Pr="002D09BA" w:rsidRDefault="00C66051" w:rsidP="00563878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1985.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Perkembangan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Etika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Tatakrama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Seni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Pertunjukan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Bali,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Sunda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Yogyakarta: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Pengkajian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Nusantara (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Javanologi</w:t>
            </w:r>
            <w:proofErr w:type="spellEnd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Direktorat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Jenderal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66051" w:rsidRPr="002D09BA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Pr="002D09BA" w:rsidRDefault="00C66051" w:rsidP="00563878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1991.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Dunia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Makalah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Stensilan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disampaikan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November 1991 di Auditorium Asana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Widyawara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Museum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Negeri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DIY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Sonobudoyo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66051" w:rsidRPr="002D09BA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Pr="002D09BA" w:rsidRDefault="00C66051" w:rsidP="00563878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Djamaris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Edwar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1977.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III. Jakarta: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66051" w:rsidRPr="002D09BA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Pr="002D09BA" w:rsidRDefault="00C66051" w:rsidP="00563878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Girardet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Nokolaus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1983.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Descriptive of the Javanese Manuscripts </w:t>
            </w:r>
            <w:proofErr w:type="gram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and  Printed</w:t>
            </w:r>
            <w:proofErr w:type="gram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Books in the Main Libraries Of Surakarta and Yogyakarta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Wiesb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aden: Franz Steiner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GMBH.</w:t>
            </w:r>
          </w:p>
          <w:p w:rsidR="00C66051" w:rsidRPr="002D09BA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Pr="002D09BA" w:rsidRDefault="00C66051" w:rsidP="00563878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Kusumah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Dloyana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1997. Indo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nesia Indah: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 Jakarta: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Kita/BP 3 TMII.</w:t>
            </w:r>
          </w:p>
          <w:p w:rsidR="00C66051" w:rsidRPr="002D09BA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Default="00C66051" w:rsidP="00563878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Manuskrip-amanuskrip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D7" w:rsidRDefault="00A02BD7" w:rsidP="00A02BD7">
            <w:pPr>
              <w:pStyle w:val="ListParagraph"/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02BD7" w:rsidRPr="002D09BA" w:rsidRDefault="00A02BD7" w:rsidP="00A02BD7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  <w:tab w:val="left" w:pos="1260"/>
              </w:tabs>
              <w:ind w:left="1170" w:hanging="1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Widyastuti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Wujil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Semarang: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6051" w:rsidRPr="002D09BA" w:rsidRDefault="00C66051" w:rsidP="00C66051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06"/>
      </w:tblGrid>
      <w:tr w:rsidR="00C66051" w:rsidTr="00563878">
        <w:tc>
          <w:tcPr>
            <w:tcW w:w="8406" w:type="dxa"/>
          </w:tcPr>
          <w:p w:rsidR="00C66051" w:rsidRDefault="00C66051" w:rsidP="0056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  <w:p w:rsidR="00C66051" w:rsidRDefault="00C66051" w:rsidP="00563878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Haryati-Soebadio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1991.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Relevansi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Pernaskahan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Lembaran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12. FSUI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051" w:rsidRDefault="00C66051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Default="00C66051" w:rsidP="00563878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J.G. 1951.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Arabic-English Dictionary. </w:t>
            </w:r>
            <w:r w:rsidRPr="00CA34B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irut: Catholic Press.</w:t>
            </w:r>
          </w:p>
          <w:p w:rsidR="00C66051" w:rsidRDefault="00C66051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Default="00C66051" w:rsidP="00563878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Macdonell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Arthur Anthony. 1954.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Pratical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Sanskrit Dictionary.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London: Oxford University Press.</w:t>
            </w:r>
          </w:p>
          <w:p w:rsidR="00C66051" w:rsidRDefault="00C66051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Default="00C66051" w:rsidP="00563878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Mardiwarsito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L. 1981.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Kamus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Kuna-Indonesia.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Nusa Indah.</w:t>
            </w:r>
          </w:p>
          <w:p w:rsidR="00C66051" w:rsidRPr="00710CD7" w:rsidRDefault="00C66051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Pr="00710CD7" w:rsidRDefault="00C66051" w:rsidP="00563878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r w:rsidRPr="00CA34BA">
              <w:rPr>
                <w:rFonts w:ascii="Times New Roman" w:hAnsi="Times New Roman"/>
                <w:sz w:val="24"/>
                <w:szCs w:val="24"/>
              </w:rPr>
              <w:t>rwodarminto</w:t>
            </w:r>
            <w:proofErr w:type="spellEnd"/>
            <w:r w:rsidRPr="00CA34BA">
              <w:rPr>
                <w:rFonts w:ascii="Times New Roman" w:hAnsi="Times New Roman"/>
                <w:sz w:val="24"/>
                <w:szCs w:val="24"/>
              </w:rPr>
              <w:t xml:space="preserve">, WJS. 1939. </w:t>
            </w:r>
            <w:proofErr w:type="spellStart"/>
            <w:r w:rsidRPr="00CA34BA">
              <w:rPr>
                <w:rFonts w:ascii="Times New Roman" w:hAnsi="Times New Roman"/>
                <w:i/>
                <w:sz w:val="24"/>
                <w:szCs w:val="24"/>
              </w:rPr>
              <w:t>Baoesastra</w:t>
            </w:r>
            <w:proofErr w:type="spellEnd"/>
            <w:r w:rsidRPr="00CA34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34BA">
              <w:rPr>
                <w:rFonts w:ascii="Times New Roman" w:hAnsi="Times New Roman"/>
                <w:i/>
                <w:sz w:val="24"/>
                <w:szCs w:val="24"/>
              </w:rPr>
              <w:t>Djawa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Batavia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J.B.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</w:t>
            </w:r>
            <w:r w:rsidRPr="00CA34BA">
              <w:rPr>
                <w:rFonts w:ascii="Times New Roman" w:hAnsi="Times New Roman"/>
                <w:sz w:val="24"/>
                <w:szCs w:val="24"/>
              </w:rPr>
              <w:t>lters</w:t>
            </w:r>
            <w:proofErr w:type="spellEnd"/>
            <w:r w:rsidRPr="00CA34BA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 w:rsidRPr="00CA34BA">
              <w:rPr>
                <w:rFonts w:ascii="Times New Roman" w:hAnsi="Times New Roman"/>
                <w:sz w:val="24"/>
                <w:szCs w:val="24"/>
              </w:rPr>
              <w:t>Uitgevers-Maatschappij</w:t>
            </w:r>
            <w:proofErr w:type="spellEnd"/>
            <w:r w:rsidRPr="00CA34BA">
              <w:rPr>
                <w:rFonts w:ascii="Times New Roman" w:hAnsi="Times New Roman"/>
                <w:sz w:val="24"/>
                <w:szCs w:val="24"/>
              </w:rPr>
              <w:t xml:space="preserve"> N.V.</w:t>
            </w:r>
          </w:p>
          <w:p w:rsidR="00C66051" w:rsidRPr="00710CD7" w:rsidRDefault="00C66051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Default="00C66051" w:rsidP="00563878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Prawiroatmojo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1981. </w:t>
            </w:r>
            <w:proofErr w:type="spellStart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Bausastra</w:t>
            </w:r>
            <w:proofErr w:type="spellEnd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-Indonesia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051" w:rsidRDefault="00C66051" w:rsidP="00563878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051" w:rsidRPr="00710CD7" w:rsidRDefault="00C66051" w:rsidP="00563878">
            <w:pPr>
              <w:pStyle w:val="ListParagraph"/>
              <w:numPr>
                <w:ilvl w:val="0"/>
                <w:numId w:val="3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Henry Guntur. 1990.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Ketrampilan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Bandung: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Angkasa</w:t>
            </w:r>
            <w:proofErr w:type="spellEnd"/>
          </w:p>
        </w:tc>
      </w:tr>
    </w:tbl>
    <w:p w:rsidR="00C66051" w:rsidRPr="002D09BA" w:rsidRDefault="00C66051" w:rsidP="00C66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51" w:rsidRDefault="00C66051" w:rsidP="00C66051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51" w:rsidRPr="0024562F" w:rsidRDefault="00C66051" w:rsidP="00C66051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SKENARIO PERKULIAHAN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2610"/>
        <w:gridCol w:w="1890"/>
        <w:gridCol w:w="1620"/>
        <w:gridCol w:w="1260"/>
      </w:tblGrid>
      <w:tr w:rsidR="00C66051" w:rsidRPr="00CC1050" w:rsidTr="00563878">
        <w:trPr>
          <w:trHeight w:val="828"/>
          <w:tblHeader/>
        </w:trPr>
        <w:tc>
          <w:tcPr>
            <w:tcW w:w="900" w:type="dxa"/>
          </w:tcPr>
          <w:p w:rsidR="00C66051" w:rsidRPr="00CC1050" w:rsidRDefault="00C66051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080" w:type="dxa"/>
          </w:tcPr>
          <w:p w:rsidR="00C66051" w:rsidRDefault="00C66051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  <w:p w:rsidR="00C66051" w:rsidRPr="00CC1050" w:rsidRDefault="00C66051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petensi</w:t>
            </w:r>
            <w:proofErr w:type="spellEnd"/>
          </w:p>
          <w:p w:rsidR="00C66051" w:rsidRPr="00CC1050" w:rsidRDefault="00C66051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66051" w:rsidRPr="00CC1050" w:rsidRDefault="00C66051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:rsidR="00C66051" w:rsidRPr="00CC1050" w:rsidRDefault="00C66051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890" w:type="dxa"/>
          </w:tcPr>
          <w:p w:rsidR="00C66051" w:rsidRPr="00CC1050" w:rsidRDefault="00C66051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Penggalan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620" w:type="dxa"/>
          </w:tcPr>
          <w:p w:rsidR="00C66051" w:rsidRPr="00CC1050" w:rsidRDefault="00C66051" w:rsidP="0056387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260" w:type="dxa"/>
          </w:tcPr>
          <w:p w:rsidR="00C66051" w:rsidRPr="00CC1050" w:rsidRDefault="00C66051" w:rsidP="00563878">
            <w:pPr>
              <w:tabs>
                <w:tab w:val="left" w:pos="630"/>
              </w:tabs>
              <w:ind w:left="-14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C66051" w:rsidTr="00563878">
        <w:tc>
          <w:tcPr>
            <w:tcW w:w="900" w:type="dxa"/>
          </w:tcPr>
          <w:p w:rsidR="00C66051" w:rsidRDefault="007A50E6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66051" w:rsidRDefault="00C66051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C66051" w:rsidRPr="00867C37" w:rsidRDefault="007A50E6" w:rsidP="00FF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</w:tc>
        <w:tc>
          <w:tcPr>
            <w:tcW w:w="1890" w:type="dxa"/>
          </w:tcPr>
          <w:p w:rsidR="00C66051" w:rsidRDefault="007A50E6" w:rsidP="007A50E6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C6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051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66051" w:rsidRPr="00401639" w:rsidRDefault="00C66051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C66051" w:rsidRDefault="00C66051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051" w:rsidTr="00563878">
        <w:tc>
          <w:tcPr>
            <w:tcW w:w="900" w:type="dxa"/>
          </w:tcPr>
          <w:p w:rsidR="00C66051" w:rsidRDefault="007A50E6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80" w:type="dxa"/>
          </w:tcPr>
          <w:p w:rsidR="00C66051" w:rsidRDefault="007A50E6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7A50E6" w:rsidRPr="007A50E6" w:rsidRDefault="007A50E6" w:rsidP="007A5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C66051" w:rsidRPr="00867C37" w:rsidRDefault="00C66051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6051" w:rsidRDefault="007A50E6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</w:tc>
        <w:tc>
          <w:tcPr>
            <w:tcW w:w="1620" w:type="dxa"/>
          </w:tcPr>
          <w:p w:rsidR="00C66051" w:rsidRDefault="00C66051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C66051" w:rsidRDefault="00C66051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C66051" w:rsidTr="00563878">
        <w:tc>
          <w:tcPr>
            <w:tcW w:w="900" w:type="dxa"/>
          </w:tcPr>
          <w:p w:rsidR="00C66051" w:rsidRDefault="007A50E6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080" w:type="dxa"/>
          </w:tcPr>
          <w:p w:rsidR="00C66051" w:rsidRDefault="007A50E6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7A50E6" w:rsidRPr="007A50E6" w:rsidRDefault="007A50E6" w:rsidP="007A5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C66051" w:rsidRPr="00415342" w:rsidRDefault="00C66051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6051" w:rsidRDefault="007A50E6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terpilih</w:t>
            </w:r>
            <w:proofErr w:type="spellEnd"/>
          </w:p>
        </w:tc>
        <w:tc>
          <w:tcPr>
            <w:tcW w:w="1620" w:type="dxa"/>
          </w:tcPr>
          <w:p w:rsidR="00C66051" w:rsidRDefault="00C66051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C66051" w:rsidRDefault="00C66051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C66051" w:rsidTr="00563878">
        <w:tc>
          <w:tcPr>
            <w:tcW w:w="900" w:type="dxa"/>
          </w:tcPr>
          <w:p w:rsidR="00C66051" w:rsidRDefault="007A50E6" w:rsidP="007A50E6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080" w:type="dxa"/>
          </w:tcPr>
          <w:p w:rsidR="00C66051" w:rsidRDefault="007A50E6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7A50E6" w:rsidRPr="007A50E6" w:rsidRDefault="007A50E6" w:rsidP="007A5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C66051" w:rsidRPr="00415342" w:rsidRDefault="00C66051" w:rsidP="0056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C66051" w:rsidRDefault="007A50E6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terpilih</w:t>
            </w:r>
            <w:proofErr w:type="spellEnd"/>
          </w:p>
        </w:tc>
        <w:tc>
          <w:tcPr>
            <w:tcW w:w="1620" w:type="dxa"/>
          </w:tcPr>
          <w:p w:rsidR="00C66051" w:rsidRDefault="00C66051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C66051" w:rsidRDefault="00C66051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C66051" w:rsidTr="00563878">
        <w:tc>
          <w:tcPr>
            <w:tcW w:w="900" w:type="dxa"/>
          </w:tcPr>
          <w:p w:rsidR="00C66051" w:rsidRDefault="007A50E6" w:rsidP="00563878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80" w:type="dxa"/>
          </w:tcPr>
          <w:p w:rsidR="00C66051" w:rsidRDefault="007A50E6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C66051" w:rsidRPr="00415342" w:rsidRDefault="007A50E6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</w:p>
        </w:tc>
        <w:tc>
          <w:tcPr>
            <w:tcW w:w="1890" w:type="dxa"/>
          </w:tcPr>
          <w:p w:rsidR="00C66051" w:rsidRDefault="007A50E6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</w:p>
        </w:tc>
        <w:tc>
          <w:tcPr>
            <w:tcW w:w="1620" w:type="dxa"/>
          </w:tcPr>
          <w:p w:rsidR="00C66051" w:rsidRDefault="00C66051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</w:tcPr>
          <w:p w:rsidR="00C66051" w:rsidRDefault="00C66051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C66051" w:rsidTr="00563878">
        <w:tc>
          <w:tcPr>
            <w:tcW w:w="900" w:type="dxa"/>
          </w:tcPr>
          <w:p w:rsidR="00C66051" w:rsidRDefault="007A50E6" w:rsidP="00563878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C66051" w:rsidRDefault="007A50E6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7A50E6" w:rsidRPr="007A50E6" w:rsidRDefault="007A50E6" w:rsidP="007A5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sebuah</w:t>
            </w:r>
            <w:proofErr w:type="spellEnd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E6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</w:p>
          <w:p w:rsidR="00C66051" w:rsidRPr="007C48AA" w:rsidRDefault="00C66051" w:rsidP="0056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66051" w:rsidRDefault="007A50E6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</w:tc>
        <w:tc>
          <w:tcPr>
            <w:tcW w:w="1620" w:type="dxa"/>
          </w:tcPr>
          <w:p w:rsidR="00C66051" w:rsidRDefault="00C66051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60" w:type="dxa"/>
          </w:tcPr>
          <w:p w:rsidR="00C66051" w:rsidRDefault="00C66051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C66051" w:rsidTr="00563878">
        <w:tc>
          <w:tcPr>
            <w:tcW w:w="900" w:type="dxa"/>
          </w:tcPr>
          <w:p w:rsidR="00C66051" w:rsidRDefault="007A50E6" w:rsidP="00563878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1772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080" w:type="dxa"/>
          </w:tcPr>
          <w:p w:rsidR="00C66051" w:rsidRDefault="00F17721" w:rsidP="00563878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C66051" w:rsidRPr="00415342" w:rsidRDefault="00F17721" w:rsidP="0056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</w:tc>
        <w:tc>
          <w:tcPr>
            <w:tcW w:w="1890" w:type="dxa"/>
          </w:tcPr>
          <w:p w:rsidR="00C66051" w:rsidRDefault="00F17721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terpilih</w:t>
            </w:r>
            <w:proofErr w:type="spellEnd"/>
          </w:p>
        </w:tc>
        <w:tc>
          <w:tcPr>
            <w:tcW w:w="1620" w:type="dxa"/>
          </w:tcPr>
          <w:p w:rsidR="00C66051" w:rsidRDefault="00C66051" w:rsidP="00563878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</w:tcPr>
          <w:p w:rsidR="00C66051" w:rsidRDefault="00C66051" w:rsidP="00563878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</w:tbl>
    <w:p w:rsidR="00C66051" w:rsidRDefault="00C66051" w:rsidP="00C66051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C66051" w:rsidTr="00563878">
        <w:tc>
          <w:tcPr>
            <w:tcW w:w="570" w:type="dxa"/>
          </w:tcPr>
          <w:p w:rsidR="00C66051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C66051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9" w:type="dxa"/>
          </w:tcPr>
          <w:p w:rsidR="00C66051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C66051" w:rsidTr="00563878">
        <w:tc>
          <w:tcPr>
            <w:tcW w:w="570" w:type="dxa"/>
          </w:tcPr>
          <w:p w:rsidR="00C66051" w:rsidRPr="00406BE2" w:rsidRDefault="00C66051" w:rsidP="00563878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99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66051" w:rsidTr="00563878">
        <w:tc>
          <w:tcPr>
            <w:tcW w:w="570" w:type="dxa"/>
          </w:tcPr>
          <w:p w:rsidR="00C66051" w:rsidRPr="00406BE2" w:rsidRDefault="00C66051" w:rsidP="00563878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799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66051" w:rsidTr="00563878">
        <w:tc>
          <w:tcPr>
            <w:tcW w:w="570" w:type="dxa"/>
          </w:tcPr>
          <w:p w:rsidR="00C66051" w:rsidRPr="00406BE2" w:rsidRDefault="00C66051" w:rsidP="00563878">
            <w:pPr>
              <w:tabs>
                <w:tab w:val="left" w:pos="270"/>
                <w:tab w:val="left" w:pos="54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799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66051" w:rsidTr="00563878">
        <w:tc>
          <w:tcPr>
            <w:tcW w:w="570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</w:p>
        </w:tc>
        <w:tc>
          <w:tcPr>
            <w:tcW w:w="2799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66051" w:rsidTr="00563878">
        <w:tc>
          <w:tcPr>
            <w:tcW w:w="570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semestrer</w:t>
            </w:r>
            <w:proofErr w:type="spellEnd"/>
          </w:p>
        </w:tc>
        <w:tc>
          <w:tcPr>
            <w:tcW w:w="2799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C66051" w:rsidTr="00563878">
        <w:tc>
          <w:tcPr>
            <w:tcW w:w="570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99" w:type="dxa"/>
          </w:tcPr>
          <w:p w:rsidR="00C66051" w:rsidRPr="00406BE2" w:rsidRDefault="00C66051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66051" w:rsidRDefault="00C66051" w:rsidP="00C66051">
      <w:pPr>
        <w:pStyle w:val="ListParagraph"/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6051" w:rsidRDefault="00C66051" w:rsidP="00C66051"/>
    <w:p w:rsidR="00C66051" w:rsidRDefault="00C66051" w:rsidP="00C66051"/>
    <w:p w:rsidR="001A15D1" w:rsidRDefault="001A15D1"/>
    <w:sectPr w:rsidR="001A15D1" w:rsidSect="00DC6565">
      <w:pgSz w:w="12240" w:h="15840"/>
      <w:pgMar w:top="1701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2D0"/>
    <w:multiLevelType w:val="hybridMultilevel"/>
    <w:tmpl w:val="FDFE93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E1C61"/>
    <w:multiLevelType w:val="hybridMultilevel"/>
    <w:tmpl w:val="DC6A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65D4F"/>
    <w:multiLevelType w:val="hybridMultilevel"/>
    <w:tmpl w:val="F928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27C6"/>
    <w:multiLevelType w:val="hybridMultilevel"/>
    <w:tmpl w:val="316C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51"/>
    <w:rsid w:val="000836C8"/>
    <w:rsid w:val="0016307A"/>
    <w:rsid w:val="001A15D1"/>
    <w:rsid w:val="001B3B05"/>
    <w:rsid w:val="002B20F2"/>
    <w:rsid w:val="00432A3C"/>
    <w:rsid w:val="007A50E6"/>
    <w:rsid w:val="00830B9F"/>
    <w:rsid w:val="00A02BD7"/>
    <w:rsid w:val="00C66051"/>
    <w:rsid w:val="00EC661A"/>
    <w:rsid w:val="00F17721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2014-11-27T14:43:00Z</dcterms:created>
  <dcterms:modified xsi:type="dcterms:W3CDTF">2014-11-27T15:18:00Z</dcterms:modified>
</cp:coreProperties>
</file>