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F5" w:rsidRDefault="003C15F5">
      <w:pPr>
        <w:rPr>
          <w:lang w:val="id-ID"/>
        </w:rPr>
      </w:pPr>
    </w:p>
    <w:p w:rsidR="00A50C41" w:rsidRDefault="00A50C41" w:rsidP="00A50C41">
      <w:pPr>
        <w:rPr>
          <w:rFonts w:ascii="Arial" w:hAnsi="Arial" w:cs="Arial"/>
          <w:sz w:val="22"/>
          <w:szCs w:val="22"/>
          <w:lang w:val="sv-SE"/>
        </w:rPr>
      </w:pPr>
      <w:r w:rsidRPr="00A74085">
        <w:rPr>
          <w:rFonts w:ascii="Arial" w:hAnsi="Arial" w:cs="Arial"/>
          <w:sz w:val="22"/>
          <w:szCs w:val="22"/>
          <w:lang w:val="sv-SE"/>
        </w:rPr>
        <w:t>1. Faku</w:t>
      </w:r>
      <w:r>
        <w:rPr>
          <w:rFonts w:ascii="Arial" w:hAnsi="Arial" w:cs="Arial"/>
          <w:sz w:val="22"/>
          <w:szCs w:val="22"/>
          <w:lang w:val="sv-SE"/>
        </w:rPr>
        <w:t>ltas / Program Studi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: FBS, PEND. SENI TARI</w:t>
      </w:r>
    </w:p>
    <w:p w:rsidR="00A50C41" w:rsidRPr="00A74085" w:rsidRDefault="00A50C41" w:rsidP="00A50C41">
      <w:pPr>
        <w:rPr>
          <w:rFonts w:ascii="Arial" w:hAnsi="Arial" w:cs="Arial"/>
          <w:sz w:val="22"/>
          <w:szCs w:val="22"/>
          <w:lang w:val="sv-SE"/>
        </w:rPr>
      </w:pPr>
    </w:p>
    <w:p w:rsidR="00A50C41" w:rsidRPr="008F627B" w:rsidRDefault="00A50C41" w:rsidP="00A50C41">
      <w:pPr>
        <w:rPr>
          <w:rFonts w:ascii="Arial" w:hAnsi="Arial" w:cs="Arial"/>
          <w:sz w:val="22"/>
          <w:szCs w:val="22"/>
          <w:lang w:val="id-ID"/>
        </w:rPr>
      </w:pPr>
      <w:r w:rsidRPr="00FE7113">
        <w:rPr>
          <w:rFonts w:ascii="Arial" w:hAnsi="Arial" w:cs="Arial"/>
          <w:sz w:val="22"/>
          <w:szCs w:val="22"/>
          <w:lang w:val="sv-SE"/>
        </w:rPr>
        <w:t>2. Mata Kuliah</w:t>
      </w:r>
      <w:r>
        <w:rPr>
          <w:rFonts w:ascii="Arial" w:hAnsi="Arial" w:cs="Arial"/>
          <w:sz w:val="22"/>
          <w:szCs w:val="22"/>
          <w:lang w:val="sv-SE"/>
        </w:rPr>
        <w:t xml:space="preserve"> &amp; Kode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: TARI NUSANTARA </w:t>
      </w:r>
      <w:r>
        <w:rPr>
          <w:rFonts w:ascii="Arial" w:hAnsi="Arial" w:cs="Arial"/>
          <w:sz w:val="22"/>
          <w:szCs w:val="22"/>
          <w:lang w:val="id-ID"/>
        </w:rPr>
        <w:t xml:space="preserve"> IV </w:t>
      </w:r>
      <w:r>
        <w:rPr>
          <w:rFonts w:ascii="Arial" w:hAnsi="Arial" w:cs="Arial"/>
          <w:sz w:val="22"/>
          <w:szCs w:val="22"/>
          <w:lang w:val="sv-SE"/>
        </w:rPr>
        <w:t xml:space="preserve"> Kode  : TAR</w:t>
      </w:r>
      <w:r w:rsidR="00BE3898">
        <w:rPr>
          <w:rFonts w:ascii="Arial" w:hAnsi="Arial" w:cs="Arial"/>
          <w:sz w:val="22"/>
          <w:szCs w:val="22"/>
          <w:lang w:val="id-ID"/>
        </w:rPr>
        <w:t xml:space="preserve"> 250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A50C41" w:rsidRPr="00FE7113" w:rsidRDefault="00A50C41" w:rsidP="00A50C41">
      <w:pPr>
        <w:rPr>
          <w:rFonts w:ascii="Arial" w:hAnsi="Arial" w:cs="Arial"/>
          <w:sz w:val="22"/>
          <w:szCs w:val="22"/>
          <w:lang w:val="sv-SE"/>
        </w:rPr>
      </w:pPr>
    </w:p>
    <w:p w:rsidR="00A50C41" w:rsidRDefault="00A50C41" w:rsidP="00A50C41">
      <w:pPr>
        <w:rPr>
          <w:rFonts w:ascii="Arial" w:hAnsi="Arial" w:cs="Arial"/>
          <w:sz w:val="22"/>
          <w:szCs w:val="22"/>
          <w:lang w:val="sv-SE"/>
        </w:rPr>
      </w:pPr>
      <w:r w:rsidRPr="00FE7113">
        <w:rPr>
          <w:rFonts w:ascii="Arial" w:hAnsi="Arial" w:cs="Arial"/>
          <w:sz w:val="22"/>
          <w:szCs w:val="22"/>
          <w:lang w:val="sv-SE"/>
        </w:rPr>
        <w:t xml:space="preserve">3. </w:t>
      </w:r>
      <w:r>
        <w:rPr>
          <w:rFonts w:ascii="Arial" w:hAnsi="Arial" w:cs="Arial"/>
          <w:sz w:val="22"/>
          <w:szCs w:val="22"/>
          <w:lang w:val="sv-SE"/>
        </w:rPr>
        <w:t xml:space="preserve">Jumlah </w:t>
      </w:r>
      <w:r w:rsidRPr="00FE7113">
        <w:rPr>
          <w:rFonts w:ascii="Arial" w:hAnsi="Arial" w:cs="Arial"/>
          <w:sz w:val="22"/>
          <w:szCs w:val="22"/>
          <w:lang w:val="sv-SE"/>
        </w:rPr>
        <w:t>SKS</w:t>
      </w:r>
      <w:r w:rsidRPr="00FE7113">
        <w:rPr>
          <w:rFonts w:ascii="Arial" w:hAnsi="Arial" w:cs="Arial"/>
          <w:sz w:val="22"/>
          <w:szCs w:val="22"/>
          <w:lang w:val="sv-SE"/>
        </w:rPr>
        <w:tab/>
      </w:r>
      <w:r w:rsidRPr="00FE7113">
        <w:rPr>
          <w:rFonts w:ascii="Arial" w:hAnsi="Arial" w:cs="Arial"/>
          <w:sz w:val="22"/>
          <w:szCs w:val="22"/>
          <w:lang w:val="sv-SE"/>
        </w:rPr>
        <w:tab/>
      </w:r>
      <w:r w:rsidRPr="00FE7113">
        <w:rPr>
          <w:rFonts w:ascii="Arial" w:hAnsi="Arial" w:cs="Arial"/>
          <w:sz w:val="22"/>
          <w:szCs w:val="22"/>
          <w:lang w:val="sv-SE"/>
        </w:rPr>
        <w:tab/>
        <w:t xml:space="preserve">: Teori </w:t>
      </w:r>
      <w:r>
        <w:rPr>
          <w:rFonts w:ascii="Arial" w:hAnsi="Arial" w:cs="Arial"/>
          <w:sz w:val="22"/>
          <w:szCs w:val="22"/>
          <w:lang w:val="sv-SE"/>
        </w:rPr>
        <w:t xml:space="preserve"> :   -  SKS      Praktik</w:t>
      </w:r>
      <w:r>
        <w:rPr>
          <w:rFonts w:ascii="Arial" w:hAnsi="Arial" w:cs="Arial"/>
          <w:sz w:val="22"/>
          <w:szCs w:val="22"/>
          <w:lang w:val="sv-SE"/>
        </w:rPr>
        <w:tab/>
        <w:t xml:space="preserve">:  2 </w:t>
      </w:r>
      <w:r w:rsidRPr="00FE7113">
        <w:rPr>
          <w:rFonts w:ascii="Arial" w:hAnsi="Arial" w:cs="Arial"/>
          <w:sz w:val="22"/>
          <w:szCs w:val="22"/>
          <w:lang w:val="sv-SE"/>
        </w:rPr>
        <w:t>SKS</w:t>
      </w:r>
    </w:p>
    <w:p w:rsidR="00A50C41" w:rsidRDefault="00A50C41" w:rsidP="00A50C41">
      <w:pPr>
        <w:ind w:left="2880" w:firstLine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: Sem</w:t>
      </w:r>
      <w:r>
        <w:rPr>
          <w:rFonts w:ascii="Arial" w:hAnsi="Arial" w:cs="Arial"/>
          <w:sz w:val="22"/>
          <w:szCs w:val="22"/>
          <w:lang w:val="sv-SE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I</w:t>
      </w:r>
      <w:r>
        <w:rPr>
          <w:rFonts w:ascii="Arial" w:hAnsi="Arial" w:cs="Arial"/>
          <w:sz w:val="22"/>
          <w:szCs w:val="22"/>
          <w:lang w:val="sv-SE"/>
        </w:rPr>
        <w:t>V</w:t>
      </w:r>
      <w:r>
        <w:rPr>
          <w:rFonts w:ascii="Arial" w:hAnsi="Arial" w:cs="Arial"/>
          <w:sz w:val="22"/>
          <w:szCs w:val="22"/>
          <w:lang w:val="sv-SE"/>
        </w:rPr>
        <w:tab/>
        <w:t xml:space="preserve">        Waktu</w:t>
      </w:r>
      <w:r>
        <w:rPr>
          <w:rFonts w:ascii="Arial" w:hAnsi="Arial" w:cs="Arial"/>
          <w:sz w:val="22"/>
          <w:szCs w:val="22"/>
          <w:lang w:val="sv-SE"/>
        </w:rPr>
        <w:tab/>
        <w:t>: 32 kali</w:t>
      </w:r>
    </w:p>
    <w:p w:rsidR="00A50C41" w:rsidRPr="00FE7113" w:rsidRDefault="00A50C41" w:rsidP="00A50C41">
      <w:pPr>
        <w:ind w:left="2880" w:firstLine="720"/>
        <w:rPr>
          <w:rFonts w:ascii="Arial" w:hAnsi="Arial" w:cs="Arial"/>
          <w:sz w:val="22"/>
          <w:szCs w:val="22"/>
          <w:lang w:val="sv-SE"/>
        </w:rPr>
      </w:pPr>
    </w:p>
    <w:p w:rsidR="00A50C41" w:rsidRPr="00FE7113" w:rsidRDefault="00A50C41" w:rsidP="00A50C41">
      <w:pPr>
        <w:rPr>
          <w:rFonts w:ascii="Arial" w:hAnsi="Arial" w:cs="Arial"/>
          <w:sz w:val="22"/>
          <w:szCs w:val="22"/>
          <w:lang w:val="sv-SE"/>
        </w:rPr>
      </w:pPr>
      <w:r w:rsidRPr="00FE7113">
        <w:rPr>
          <w:rFonts w:ascii="Arial" w:hAnsi="Arial" w:cs="Arial"/>
          <w:sz w:val="22"/>
          <w:szCs w:val="22"/>
          <w:lang w:val="sv-SE"/>
        </w:rPr>
        <w:t xml:space="preserve">4. </w:t>
      </w:r>
      <w:r>
        <w:rPr>
          <w:rFonts w:ascii="Arial" w:hAnsi="Arial" w:cs="Arial"/>
          <w:sz w:val="22"/>
          <w:szCs w:val="22"/>
          <w:lang w:val="sv-SE"/>
        </w:rPr>
        <w:t>Mata kuliah Prasyarat &amp; Kode</w:t>
      </w:r>
      <w:r>
        <w:rPr>
          <w:rFonts w:ascii="Arial" w:hAnsi="Arial" w:cs="Arial"/>
          <w:sz w:val="22"/>
          <w:szCs w:val="22"/>
          <w:lang w:val="sv-SE"/>
        </w:rPr>
        <w:tab/>
        <w:t xml:space="preserve">:  - </w:t>
      </w:r>
    </w:p>
    <w:p w:rsidR="00A50C41" w:rsidRPr="00395E41" w:rsidRDefault="00A50C41" w:rsidP="00A50C41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sv-SE"/>
        </w:rPr>
        <w:t>5. Dosen</w:t>
      </w:r>
      <w:r w:rsidRPr="00FE7113">
        <w:rPr>
          <w:rFonts w:ascii="Arial" w:hAnsi="Arial" w:cs="Arial"/>
          <w:sz w:val="22"/>
          <w:szCs w:val="22"/>
          <w:lang w:val="sv-SE"/>
        </w:rPr>
        <w:tab/>
      </w:r>
      <w:r w:rsidRPr="00FE7113">
        <w:rPr>
          <w:rFonts w:ascii="Arial" w:hAnsi="Arial" w:cs="Arial"/>
          <w:sz w:val="22"/>
          <w:szCs w:val="22"/>
          <w:lang w:val="sv-SE"/>
        </w:rPr>
        <w:tab/>
      </w:r>
      <w:r w:rsidRPr="00FE7113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Ni Nyoman Seriati,M.Hum</w:t>
      </w:r>
    </w:p>
    <w:p w:rsidR="00A50C41" w:rsidRPr="00A74085" w:rsidRDefault="00A50C41" w:rsidP="00A50C41">
      <w:pPr>
        <w:rPr>
          <w:rFonts w:ascii="Arial" w:hAnsi="Arial" w:cs="Arial"/>
          <w:sz w:val="22"/>
          <w:szCs w:val="22"/>
          <w:lang w:val="sv-SE"/>
        </w:rPr>
      </w:pPr>
    </w:p>
    <w:p w:rsidR="00A50C41" w:rsidRPr="00B6655B" w:rsidRDefault="00A50C41" w:rsidP="00A50C41">
      <w:pPr>
        <w:rPr>
          <w:rFonts w:ascii="Arial" w:hAnsi="Arial" w:cs="Arial"/>
          <w:b/>
          <w:sz w:val="22"/>
          <w:szCs w:val="22"/>
        </w:rPr>
      </w:pPr>
      <w:r w:rsidRPr="00B6655B">
        <w:rPr>
          <w:rFonts w:ascii="Arial" w:hAnsi="Arial" w:cs="Arial"/>
          <w:b/>
          <w:sz w:val="22"/>
          <w:szCs w:val="22"/>
        </w:rPr>
        <w:t xml:space="preserve">I. DESKRIPSI </w:t>
      </w:r>
      <w:proofErr w:type="gramStart"/>
      <w:r w:rsidRPr="00B6655B">
        <w:rPr>
          <w:rFonts w:ascii="Arial" w:hAnsi="Arial" w:cs="Arial"/>
          <w:b/>
          <w:sz w:val="22"/>
          <w:szCs w:val="22"/>
        </w:rPr>
        <w:t>MATA  KULIAH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50C41" w:rsidRPr="00A30CEA" w:rsidTr="00D43FF1">
        <w:tc>
          <w:tcPr>
            <w:tcW w:w="8856" w:type="dxa"/>
          </w:tcPr>
          <w:p w:rsidR="00A50C41" w:rsidRPr="00A30CEA" w:rsidRDefault="00A50C41" w:rsidP="00D43FF1">
            <w:pPr>
              <w:spacing w:before="480" w:after="48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Matakuliah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Nusantara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IV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bertujuan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untuk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penguasaan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keterampilan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etnik nusantara khususnya </w:t>
            </w:r>
            <w:r w:rsidR="004B5C21">
              <w:rPr>
                <w:rFonts w:ascii="Arial" w:hAnsi="Arial" w:cs="Arial"/>
                <w:sz w:val="22"/>
                <w:szCs w:val="22"/>
                <w:lang w:val="id-ID"/>
              </w:rPr>
              <w:t xml:space="preserve">tari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Makassar</w:t>
            </w:r>
            <w:r w:rsidR="004B5C21">
              <w:rPr>
                <w:rFonts w:ascii="Arial" w:hAnsi="Arial" w:cs="Arial"/>
                <w:sz w:val="22"/>
                <w:szCs w:val="22"/>
                <w:lang w:val="id-ID"/>
              </w:rPr>
              <w:t xml:space="preserve"> dan tari Sumatera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Di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amping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itu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meningkatkan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apresiasi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seni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budaya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daerah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lain.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diberikan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tari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putri alusan yang dibawakan secara kelompok.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dilakukan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dengan tes penampilan dan penugasan.</w:t>
            </w:r>
          </w:p>
        </w:tc>
      </w:tr>
    </w:tbl>
    <w:p w:rsidR="00A50C41" w:rsidRDefault="00A50C41" w:rsidP="00A50C41">
      <w:pPr>
        <w:rPr>
          <w:rFonts w:ascii="Arial" w:hAnsi="Arial" w:cs="Arial"/>
          <w:sz w:val="22"/>
          <w:szCs w:val="22"/>
          <w:lang w:val="id-ID"/>
        </w:rPr>
      </w:pPr>
    </w:p>
    <w:p w:rsidR="00A50C41" w:rsidRPr="0032777C" w:rsidRDefault="00A50C41" w:rsidP="00A50C41">
      <w:pPr>
        <w:rPr>
          <w:rFonts w:ascii="Arial" w:hAnsi="Arial" w:cs="Arial"/>
          <w:sz w:val="22"/>
          <w:szCs w:val="22"/>
          <w:lang w:val="id-ID"/>
        </w:rPr>
      </w:pPr>
    </w:p>
    <w:p w:rsidR="00A50C41" w:rsidRDefault="00A50C41" w:rsidP="00A50C41">
      <w:pPr>
        <w:rPr>
          <w:rFonts w:ascii="Arial" w:hAnsi="Arial" w:cs="Arial"/>
          <w:b/>
          <w:sz w:val="22"/>
          <w:szCs w:val="22"/>
          <w:lang w:val="id-ID"/>
        </w:rPr>
      </w:pPr>
      <w:r w:rsidRPr="00B6655B">
        <w:rPr>
          <w:rFonts w:ascii="Arial" w:hAnsi="Arial" w:cs="Arial"/>
          <w:b/>
          <w:sz w:val="22"/>
          <w:szCs w:val="22"/>
        </w:rPr>
        <w:t>II. STANDAR KOMPETENSI MATA KULIAH</w:t>
      </w:r>
    </w:p>
    <w:p w:rsidR="00A50C41" w:rsidRPr="0032777C" w:rsidRDefault="00A50C41" w:rsidP="00A50C41">
      <w:pPr>
        <w:rPr>
          <w:rFonts w:ascii="Arial" w:hAnsi="Arial" w:cs="Arial"/>
          <w:b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50C41" w:rsidRPr="00A30CEA" w:rsidTr="00A50C41">
        <w:trPr>
          <w:trHeight w:val="1177"/>
        </w:trPr>
        <w:tc>
          <w:tcPr>
            <w:tcW w:w="8856" w:type="dxa"/>
          </w:tcPr>
          <w:p w:rsidR="00A50C41" w:rsidRPr="00395E41" w:rsidRDefault="00A50C41" w:rsidP="00D43FF1">
            <w:pPr>
              <w:ind w:left="714"/>
              <w:rPr>
                <w:rFonts w:ascii="Arial" w:hAnsi="Arial" w:cs="Arial"/>
                <w:szCs w:val="22"/>
              </w:rPr>
            </w:pPr>
          </w:p>
          <w:p w:rsidR="00A50C41" w:rsidRPr="00395E41" w:rsidRDefault="00A50C41" w:rsidP="00A50C41">
            <w:pPr>
              <w:rPr>
                <w:rFonts w:ascii="Arial" w:hAnsi="Arial" w:cs="Arial"/>
                <w:szCs w:val="22"/>
              </w:rPr>
            </w:pP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Mhs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menyajikan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ri putri gaya Makasar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tari Batara)</w:t>
            </w:r>
            <w:r w:rsidR="004B5C21">
              <w:rPr>
                <w:rFonts w:ascii="Arial" w:hAnsi="Arial" w:cs="Arial"/>
                <w:sz w:val="22"/>
                <w:szCs w:val="22"/>
                <w:lang w:val="id-ID"/>
              </w:rPr>
              <w:t xml:space="preserve"> dan tari Sumatera (tari Zapin</w:t>
            </w:r>
            <w:proofErr w:type="gramStart"/>
            <w:r w:rsidR="004B5C21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proofErr w:type="gram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patokannya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A30C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CEA">
              <w:rPr>
                <w:rFonts w:ascii="Arial" w:hAnsi="Arial" w:cs="Arial"/>
                <w:sz w:val="22"/>
                <w:szCs w:val="22"/>
              </w:rPr>
              <w:t>mengekspres</w:t>
            </w:r>
            <w:r>
              <w:rPr>
                <w:rFonts w:ascii="Arial" w:hAnsi="Arial" w:cs="Arial"/>
                <w:sz w:val="22"/>
                <w:szCs w:val="22"/>
              </w:rPr>
              <w:t>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tarinya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:rsidR="00A50C41" w:rsidRPr="00A30CEA" w:rsidRDefault="00A50C41" w:rsidP="00D43FF1">
            <w:pPr>
              <w:ind w:left="714"/>
              <w:rPr>
                <w:rFonts w:ascii="Arial" w:hAnsi="Arial" w:cs="Arial"/>
                <w:szCs w:val="22"/>
              </w:rPr>
            </w:pPr>
          </w:p>
          <w:p w:rsidR="00A50C41" w:rsidRPr="00A30CEA" w:rsidRDefault="00A50C41" w:rsidP="00A50C41">
            <w:pPr>
              <w:rPr>
                <w:rFonts w:ascii="Arial" w:hAnsi="Arial" w:cs="Arial"/>
                <w:szCs w:val="22"/>
              </w:rPr>
            </w:pPr>
          </w:p>
        </w:tc>
      </w:tr>
    </w:tbl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262D96" w:rsidRDefault="00262D96" w:rsidP="00A50C41">
      <w:pPr>
        <w:rPr>
          <w:lang w:val="id-ID"/>
        </w:rPr>
      </w:pPr>
    </w:p>
    <w:p w:rsidR="00262D96" w:rsidRDefault="00262D96" w:rsidP="00A50C41">
      <w:pPr>
        <w:rPr>
          <w:lang w:val="id-ID"/>
        </w:rPr>
      </w:pPr>
    </w:p>
    <w:p w:rsidR="00330F50" w:rsidRDefault="00330F50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  <w:r>
        <w:rPr>
          <w:lang w:val="id-ID"/>
        </w:rPr>
        <w:t>III. POKOK BAHASAN DAN RINCIAN POKOK BAHASAN</w:t>
      </w:r>
    </w:p>
    <w:p w:rsidR="00A50C41" w:rsidRDefault="00A50C41" w:rsidP="00A50C41">
      <w:pPr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090"/>
        <w:gridCol w:w="2464"/>
        <w:gridCol w:w="4282"/>
        <w:gridCol w:w="1406"/>
      </w:tblGrid>
      <w:tr w:rsidR="00A50C41" w:rsidTr="00D43FF1"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Minggu Ke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Pokok Bahasan</w:t>
            </w:r>
          </w:p>
        </w:tc>
        <w:tc>
          <w:tcPr>
            <w:tcW w:w="4394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Rincian pokok bahasan</w:t>
            </w:r>
          </w:p>
        </w:tc>
        <w:tc>
          <w:tcPr>
            <w:tcW w:w="119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Waktu</w:t>
            </w:r>
          </w:p>
        </w:tc>
      </w:tr>
      <w:tr w:rsidR="00A50C41" w:rsidTr="00D43FF1">
        <w:tc>
          <w:tcPr>
            <w:tcW w:w="1101" w:type="dxa"/>
          </w:tcPr>
          <w:p w:rsidR="00A50C41" w:rsidRPr="0032777C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I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Tari Makasar (tari Batara)</w:t>
            </w:r>
          </w:p>
        </w:tc>
        <w:tc>
          <w:tcPr>
            <w:tcW w:w="4394" w:type="dxa"/>
          </w:tcPr>
          <w:p w:rsidR="00A50C41" w:rsidRPr="00F576BD" w:rsidRDefault="00A50C41" w:rsidP="00D43FF1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>
              <w:rPr>
                <w:lang w:val="id-ID"/>
              </w:rPr>
              <w:t xml:space="preserve">Teknik gerak </w:t>
            </w:r>
            <w:r w:rsidRPr="00F576BD">
              <w:rPr>
                <w:lang w:val="id-ID"/>
              </w:rPr>
              <w:t>kaki, tangan</w:t>
            </w:r>
            <w:r>
              <w:rPr>
                <w:lang w:val="id-ID"/>
              </w:rPr>
              <w:t>, badan, dan kepala</w:t>
            </w:r>
          </w:p>
        </w:tc>
        <w:tc>
          <w:tcPr>
            <w:tcW w:w="119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2 x 100 mt</w:t>
            </w:r>
          </w:p>
        </w:tc>
      </w:tr>
      <w:tr w:rsidR="00A50C41" w:rsidTr="00D43FF1"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II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</w:p>
        </w:tc>
        <w:tc>
          <w:tcPr>
            <w:tcW w:w="4394" w:type="dxa"/>
          </w:tcPr>
          <w:p w:rsidR="00A50C41" w:rsidRPr="004B5C21" w:rsidRDefault="004B5C21" w:rsidP="00D43FF1">
            <w:pPr>
              <w:pStyle w:val="ListParagraph"/>
              <w:numPr>
                <w:ilvl w:val="0"/>
                <w:numId w:val="2"/>
              </w:numPr>
              <w:rPr>
                <w:i/>
                <w:lang w:val="id-ID"/>
              </w:rPr>
            </w:pPr>
            <w:r w:rsidRPr="004B5C21">
              <w:rPr>
                <w:i/>
                <w:lang w:val="id-ID"/>
              </w:rPr>
              <w:t>Trisik, ngoyod</w:t>
            </w:r>
          </w:p>
        </w:tc>
        <w:tc>
          <w:tcPr>
            <w:tcW w:w="119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2 x 100 mt</w:t>
            </w:r>
          </w:p>
        </w:tc>
      </w:tr>
      <w:tr w:rsidR="00A50C41" w:rsidTr="00D43FF1"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III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</w:p>
        </w:tc>
        <w:tc>
          <w:tcPr>
            <w:tcW w:w="4394" w:type="dxa"/>
          </w:tcPr>
          <w:p w:rsidR="00A50C41" w:rsidRDefault="00A50C41" w:rsidP="004B5C21">
            <w:pPr>
              <w:pStyle w:val="ListParagraph"/>
              <w:rPr>
                <w:lang w:val="id-ID"/>
              </w:rPr>
            </w:pPr>
          </w:p>
          <w:p w:rsidR="00A50C41" w:rsidRPr="004B5C21" w:rsidRDefault="004B5C21" w:rsidP="004B5C21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 w:rsidRPr="004B5C21">
              <w:rPr>
                <w:lang w:val="id-ID"/>
              </w:rPr>
              <w:t>Simpuh</w:t>
            </w:r>
            <w:r>
              <w:rPr>
                <w:lang w:val="id-ID"/>
              </w:rPr>
              <w:t>, sembah</w:t>
            </w:r>
          </w:p>
        </w:tc>
        <w:tc>
          <w:tcPr>
            <w:tcW w:w="119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2 x 100 mt</w:t>
            </w:r>
          </w:p>
        </w:tc>
      </w:tr>
      <w:tr w:rsidR="00A50C41" w:rsidTr="00D43FF1"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IV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</w:p>
        </w:tc>
        <w:tc>
          <w:tcPr>
            <w:tcW w:w="4394" w:type="dxa"/>
          </w:tcPr>
          <w:p w:rsidR="004B5C21" w:rsidRPr="004B5C21" w:rsidRDefault="004B5C21" w:rsidP="00D43FF1">
            <w:pPr>
              <w:pStyle w:val="ListParagraph"/>
              <w:numPr>
                <w:ilvl w:val="0"/>
                <w:numId w:val="2"/>
              </w:numPr>
              <w:rPr>
                <w:i/>
                <w:lang w:val="id-ID"/>
              </w:rPr>
            </w:pPr>
            <w:r>
              <w:rPr>
                <w:lang w:val="id-ID"/>
              </w:rPr>
              <w:t xml:space="preserve">Berdiri, </w:t>
            </w:r>
            <w:r w:rsidRPr="004B5C21">
              <w:rPr>
                <w:i/>
                <w:lang w:val="id-ID"/>
              </w:rPr>
              <w:t>ngoyod, mancat</w:t>
            </w:r>
          </w:p>
          <w:p w:rsidR="00A50C41" w:rsidRPr="004B5C21" w:rsidRDefault="004B5C21" w:rsidP="004B5C21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 w:rsidRPr="004B5C21">
              <w:rPr>
                <w:i/>
                <w:lang w:val="id-ID"/>
              </w:rPr>
              <w:t>Renjang-renjang</w:t>
            </w:r>
          </w:p>
        </w:tc>
        <w:tc>
          <w:tcPr>
            <w:tcW w:w="1196" w:type="dxa"/>
          </w:tcPr>
          <w:p w:rsidR="00A50C41" w:rsidRPr="004B5C21" w:rsidRDefault="00A50C41" w:rsidP="004B5C21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 w:rsidRPr="004B5C21">
              <w:rPr>
                <w:lang w:val="id-ID"/>
              </w:rPr>
              <w:t>x 100 mt</w:t>
            </w:r>
          </w:p>
        </w:tc>
      </w:tr>
      <w:tr w:rsidR="00A50C41" w:rsidTr="00D43FF1"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</w:p>
        </w:tc>
        <w:tc>
          <w:tcPr>
            <w:tcW w:w="4394" w:type="dxa"/>
          </w:tcPr>
          <w:p w:rsidR="00A50C41" w:rsidRPr="004B5C21" w:rsidRDefault="004B5C21" w:rsidP="004B5C21">
            <w:pPr>
              <w:pStyle w:val="ListParagraph"/>
              <w:numPr>
                <w:ilvl w:val="0"/>
                <w:numId w:val="2"/>
              </w:numPr>
              <w:rPr>
                <w:i/>
                <w:lang w:val="id-ID"/>
              </w:rPr>
            </w:pPr>
            <w:r w:rsidRPr="004B5C21">
              <w:rPr>
                <w:i/>
                <w:lang w:val="id-ID"/>
              </w:rPr>
              <w:t>Tebas</w:t>
            </w:r>
          </w:p>
          <w:p w:rsidR="004B5C21" w:rsidRPr="004B5C21" w:rsidRDefault="004B5C21" w:rsidP="004B5C21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 w:rsidRPr="004B5C21">
              <w:rPr>
                <w:i/>
                <w:lang w:val="id-ID"/>
              </w:rPr>
              <w:t>Trisik</w:t>
            </w:r>
            <w:r>
              <w:rPr>
                <w:lang w:val="id-ID"/>
              </w:rPr>
              <w:t xml:space="preserve"> ke samping kanan, kiri</w:t>
            </w:r>
          </w:p>
        </w:tc>
        <w:tc>
          <w:tcPr>
            <w:tcW w:w="119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2 x100 mt</w:t>
            </w:r>
          </w:p>
        </w:tc>
      </w:tr>
      <w:tr w:rsidR="00A50C41" w:rsidTr="00D43FF1"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VI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</w:p>
        </w:tc>
        <w:tc>
          <w:tcPr>
            <w:tcW w:w="4394" w:type="dxa"/>
          </w:tcPr>
          <w:p w:rsidR="00A50C41" w:rsidRPr="004B5C21" w:rsidRDefault="004B5C21" w:rsidP="00D43FF1">
            <w:pPr>
              <w:pStyle w:val="ListParagraph"/>
              <w:numPr>
                <w:ilvl w:val="0"/>
                <w:numId w:val="2"/>
              </w:numPr>
              <w:rPr>
                <w:i/>
                <w:lang w:val="id-ID"/>
              </w:rPr>
            </w:pPr>
            <w:r w:rsidRPr="004B5C21">
              <w:rPr>
                <w:i/>
                <w:lang w:val="id-ID"/>
              </w:rPr>
              <w:t>sendi</w:t>
            </w:r>
          </w:p>
          <w:p w:rsidR="00330F50" w:rsidRDefault="00330F50" w:rsidP="00D43FF1">
            <w:pPr>
              <w:pStyle w:val="ListParagraph"/>
              <w:numPr>
                <w:ilvl w:val="0"/>
                <w:numId w:val="2"/>
              </w:numPr>
              <w:rPr>
                <w:i/>
                <w:lang w:val="id-ID"/>
              </w:rPr>
            </w:pPr>
            <w:r w:rsidRPr="00330F50">
              <w:rPr>
                <w:i/>
                <w:lang w:val="id-ID"/>
              </w:rPr>
              <w:t xml:space="preserve">Renjang-renjang </w:t>
            </w:r>
          </w:p>
          <w:p w:rsidR="00A50C41" w:rsidRDefault="00330F50" w:rsidP="00330F50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>
              <w:rPr>
                <w:lang w:val="id-ID"/>
              </w:rPr>
              <w:t>buka pintu kanan dan kiri</w:t>
            </w:r>
          </w:p>
          <w:p w:rsidR="00330F50" w:rsidRPr="00330F50" w:rsidRDefault="00330F50" w:rsidP="00330F50">
            <w:pPr>
              <w:pStyle w:val="ListParagraph"/>
              <w:numPr>
                <w:ilvl w:val="0"/>
                <w:numId w:val="2"/>
              </w:numPr>
              <w:rPr>
                <w:i/>
                <w:lang w:val="id-ID"/>
              </w:rPr>
            </w:pPr>
            <w:r w:rsidRPr="00330F50">
              <w:rPr>
                <w:i/>
                <w:lang w:val="id-ID"/>
              </w:rPr>
              <w:t>sendi</w:t>
            </w:r>
          </w:p>
        </w:tc>
        <w:tc>
          <w:tcPr>
            <w:tcW w:w="119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2 x 100 mt</w:t>
            </w:r>
          </w:p>
        </w:tc>
      </w:tr>
      <w:tr w:rsidR="00A50C41" w:rsidTr="00D43FF1"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VII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</w:p>
        </w:tc>
        <w:tc>
          <w:tcPr>
            <w:tcW w:w="4394" w:type="dxa"/>
          </w:tcPr>
          <w:p w:rsidR="00A50C41" w:rsidRDefault="00330F50" w:rsidP="00D43FF1">
            <w:pPr>
              <w:pStyle w:val="ListParagraph"/>
              <w:numPr>
                <w:ilvl w:val="0"/>
                <w:numId w:val="2"/>
              </w:numPr>
              <w:rPr>
                <w:i/>
                <w:lang w:val="id-ID"/>
              </w:rPr>
            </w:pPr>
            <w:r w:rsidRPr="00330F50">
              <w:rPr>
                <w:i/>
                <w:lang w:val="id-ID"/>
              </w:rPr>
              <w:t xml:space="preserve">Renjang-renjang </w:t>
            </w:r>
            <w:r w:rsidR="00A50C41" w:rsidRPr="00330F50">
              <w:rPr>
                <w:i/>
                <w:lang w:val="id-ID"/>
              </w:rPr>
              <w:t xml:space="preserve"> </w:t>
            </w:r>
          </w:p>
          <w:p w:rsidR="00330F50" w:rsidRDefault="00330F50" w:rsidP="00D43FF1">
            <w:pPr>
              <w:pStyle w:val="ListParagraph"/>
              <w:numPr>
                <w:ilvl w:val="0"/>
                <w:numId w:val="2"/>
              </w:numPr>
              <w:rPr>
                <w:i/>
                <w:lang w:val="id-ID"/>
              </w:rPr>
            </w:pPr>
            <w:r>
              <w:rPr>
                <w:i/>
                <w:lang w:val="id-ID"/>
              </w:rPr>
              <w:t>Sendi</w:t>
            </w:r>
          </w:p>
          <w:p w:rsidR="00330F50" w:rsidRPr="00330F50" w:rsidRDefault="00330F50" w:rsidP="00D43FF1">
            <w:pPr>
              <w:pStyle w:val="ListParagraph"/>
              <w:numPr>
                <w:ilvl w:val="0"/>
                <w:numId w:val="2"/>
              </w:numPr>
              <w:rPr>
                <w:i/>
                <w:lang w:val="id-ID"/>
              </w:rPr>
            </w:pPr>
            <w:r>
              <w:rPr>
                <w:i/>
                <w:lang w:val="id-ID"/>
              </w:rPr>
              <w:t xml:space="preserve">Tebas-tebas </w:t>
            </w:r>
            <w:r>
              <w:rPr>
                <w:lang w:val="id-ID"/>
              </w:rPr>
              <w:t xml:space="preserve"> 2</w:t>
            </w:r>
          </w:p>
        </w:tc>
        <w:tc>
          <w:tcPr>
            <w:tcW w:w="119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2 x 100 nt</w:t>
            </w:r>
          </w:p>
        </w:tc>
      </w:tr>
      <w:tr w:rsidR="00A50C41" w:rsidTr="00D43FF1"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VIII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</w:p>
        </w:tc>
        <w:tc>
          <w:tcPr>
            <w:tcW w:w="4394" w:type="dxa"/>
          </w:tcPr>
          <w:p w:rsidR="00A50C41" w:rsidRDefault="00A50C41" w:rsidP="00D43FF1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>
              <w:rPr>
                <w:lang w:val="id-ID"/>
              </w:rPr>
              <w:t>Pendalaman</w:t>
            </w:r>
          </w:p>
          <w:p w:rsidR="00A50C41" w:rsidRDefault="00A50C41" w:rsidP="00D43FF1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>
              <w:rPr>
                <w:lang w:val="id-ID"/>
              </w:rPr>
              <w:t>Ujian tengah semester</w:t>
            </w:r>
          </w:p>
        </w:tc>
        <w:tc>
          <w:tcPr>
            <w:tcW w:w="119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2 x 100 mt</w:t>
            </w:r>
          </w:p>
        </w:tc>
      </w:tr>
      <w:tr w:rsidR="00A50C41" w:rsidTr="00D43FF1"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IX</w:t>
            </w:r>
          </w:p>
        </w:tc>
        <w:tc>
          <w:tcPr>
            <w:tcW w:w="2551" w:type="dxa"/>
          </w:tcPr>
          <w:p w:rsidR="00A50C41" w:rsidRDefault="00330F50" w:rsidP="00D43FF1">
            <w:pPr>
              <w:rPr>
                <w:lang w:val="id-ID"/>
              </w:rPr>
            </w:pPr>
            <w:r>
              <w:rPr>
                <w:lang w:val="id-ID"/>
              </w:rPr>
              <w:t>Tari Makasar (tari Zapin)</w:t>
            </w:r>
          </w:p>
        </w:tc>
        <w:tc>
          <w:tcPr>
            <w:tcW w:w="4394" w:type="dxa"/>
          </w:tcPr>
          <w:p w:rsidR="00A50C41" w:rsidRDefault="00330F50" w:rsidP="00D43FF1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>
              <w:rPr>
                <w:lang w:val="id-ID"/>
              </w:rPr>
              <w:t xml:space="preserve">Teknik gerak </w:t>
            </w:r>
            <w:r w:rsidRPr="00F576BD">
              <w:rPr>
                <w:lang w:val="id-ID"/>
              </w:rPr>
              <w:t>kaki, tangan</w:t>
            </w:r>
            <w:r>
              <w:rPr>
                <w:lang w:val="id-ID"/>
              </w:rPr>
              <w:t>, badan, dan kepala</w:t>
            </w:r>
          </w:p>
        </w:tc>
        <w:tc>
          <w:tcPr>
            <w:tcW w:w="119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2 x 100 mt</w:t>
            </w:r>
          </w:p>
        </w:tc>
      </w:tr>
      <w:tr w:rsidR="00A50C41" w:rsidTr="00D43FF1"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</w:p>
        </w:tc>
        <w:tc>
          <w:tcPr>
            <w:tcW w:w="4394" w:type="dxa"/>
          </w:tcPr>
          <w:p w:rsidR="00A50C41" w:rsidRDefault="00330F50" w:rsidP="00D43FF1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 w:rsidRPr="00330F50">
              <w:rPr>
                <w:i/>
                <w:lang w:val="id-ID"/>
              </w:rPr>
              <w:t xml:space="preserve">Ragam  </w:t>
            </w:r>
            <w:r>
              <w:rPr>
                <w:lang w:val="id-ID"/>
              </w:rPr>
              <w:t>I</w:t>
            </w:r>
          </w:p>
          <w:p w:rsidR="00330F50" w:rsidRPr="00330F50" w:rsidRDefault="00330F50" w:rsidP="00D43FF1">
            <w:pPr>
              <w:pStyle w:val="ListParagraph"/>
              <w:numPr>
                <w:ilvl w:val="0"/>
                <w:numId w:val="2"/>
              </w:numPr>
              <w:rPr>
                <w:i/>
                <w:lang w:val="id-ID"/>
              </w:rPr>
            </w:pPr>
            <w:r w:rsidRPr="00330F50">
              <w:rPr>
                <w:i/>
                <w:lang w:val="id-ID"/>
              </w:rPr>
              <w:t>Sendi</w:t>
            </w:r>
          </w:p>
        </w:tc>
        <w:tc>
          <w:tcPr>
            <w:tcW w:w="119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2 x 100 mt</w:t>
            </w:r>
          </w:p>
        </w:tc>
      </w:tr>
      <w:tr w:rsidR="00A50C41" w:rsidTr="00D43FF1"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XI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</w:p>
        </w:tc>
        <w:tc>
          <w:tcPr>
            <w:tcW w:w="4394" w:type="dxa"/>
          </w:tcPr>
          <w:p w:rsidR="00A50C41" w:rsidRPr="00330F50" w:rsidRDefault="00330F50" w:rsidP="00D43FF1">
            <w:pPr>
              <w:pStyle w:val="ListParagraph"/>
              <w:numPr>
                <w:ilvl w:val="0"/>
                <w:numId w:val="2"/>
              </w:numPr>
              <w:rPr>
                <w:i/>
                <w:lang w:val="id-ID"/>
              </w:rPr>
            </w:pPr>
            <w:r w:rsidRPr="00330F50">
              <w:rPr>
                <w:i/>
                <w:lang w:val="id-ID"/>
              </w:rPr>
              <w:t>Ragam 2</w:t>
            </w:r>
          </w:p>
          <w:p w:rsidR="00330F50" w:rsidRDefault="00330F50" w:rsidP="00D43FF1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 w:rsidRPr="00330F50">
              <w:rPr>
                <w:i/>
                <w:lang w:val="id-ID"/>
              </w:rPr>
              <w:t>Sendi</w:t>
            </w:r>
          </w:p>
        </w:tc>
        <w:tc>
          <w:tcPr>
            <w:tcW w:w="119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2 x 100 mt</w:t>
            </w:r>
          </w:p>
        </w:tc>
      </w:tr>
      <w:tr w:rsidR="00A50C41" w:rsidTr="00D43FF1"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XII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</w:p>
        </w:tc>
        <w:tc>
          <w:tcPr>
            <w:tcW w:w="4394" w:type="dxa"/>
          </w:tcPr>
          <w:p w:rsidR="00A50C41" w:rsidRDefault="00330F50" w:rsidP="00330F50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>
              <w:rPr>
                <w:lang w:val="id-ID"/>
              </w:rPr>
              <w:t>Ragam 3</w:t>
            </w:r>
          </w:p>
          <w:p w:rsidR="00330F50" w:rsidRPr="00330F50" w:rsidRDefault="00330F50" w:rsidP="00330F50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>
              <w:rPr>
                <w:lang w:val="id-ID"/>
              </w:rPr>
              <w:t>Sendi</w:t>
            </w:r>
          </w:p>
        </w:tc>
        <w:tc>
          <w:tcPr>
            <w:tcW w:w="119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2 x 100 mt</w:t>
            </w:r>
          </w:p>
        </w:tc>
      </w:tr>
      <w:tr w:rsidR="00A50C41" w:rsidTr="00D43FF1"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XIII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</w:p>
        </w:tc>
        <w:tc>
          <w:tcPr>
            <w:tcW w:w="4394" w:type="dxa"/>
          </w:tcPr>
          <w:p w:rsidR="00A50C41" w:rsidRDefault="00330F50" w:rsidP="00D43FF1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>
              <w:rPr>
                <w:lang w:val="id-ID"/>
              </w:rPr>
              <w:t>Ragam 4</w:t>
            </w:r>
          </w:p>
          <w:p w:rsidR="00330F50" w:rsidRDefault="00330F50" w:rsidP="00D43FF1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>
              <w:rPr>
                <w:lang w:val="id-ID"/>
              </w:rPr>
              <w:t>Sendi</w:t>
            </w:r>
          </w:p>
        </w:tc>
        <w:tc>
          <w:tcPr>
            <w:tcW w:w="119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2 x 100 mt</w:t>
            </w:r>
          </w:p>
        </w:tc>
      </w:tr>
      <w:tr w:rsidR="00A50C41" w:rsidTr="00330F50">
        <w:trPr>
          <w:trHeight w:val="638"/>
        </w:trPr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XIV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</w:p>
        </w:tc>
        <w:tc>
          <w:tcPr>
            <w:tcW w:w="4394" w:type="dxa"/>
          </w:tcPr>
          <w:p w:rsidR="00A50C41" w:rsidRPr="00330F50" w:rsidRDefault="00330F50" w:rsidP="00330F50">
            <w:pPr>
              <w:pStyle w:val="ListParagraph"/>
              <w:numPr>
                <w:ilvl w:val="0"/>
                <w:numId w:val="2"/>
              </w:numPr>
              <w:rPr>
                <w:i/>
                <w:lang w:val="id-ID"/>
              </w:rPr>
            </w:pPr>
            <w:r w:rsidRPr="00330F50">
              <w:rPr>
                <w:i/>
                <w:lang w:val="id-ID"/>
              </w:rPr>
              <w:t>Ragam 5</w:t>
            </w:r>
          </w:p>
          <w:p w:rsidR="00330F50" w:rsidRPr="00330F50" w:rsidRDefault="00330F50" w:rsidP="00330F50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 w:rsidRPr="00330F50">
              <w:rPr>
                <w:i/>
                <w:lang w:val="id-ID"/>
              </w:rPr>
              <w:t>Sendi</w:t>
            </w:r>
          </w:p>
        </w:tc>
        <w:tc>
          <w:tcPr>
            <w:tcW w:w="1196" w:type="dxa"/>
          </w:tcPr>
          <w:p w:rsidR="00A50C41" w:rsidRPr="00DD3EF6" w:rsidRDefault="00A50C41" w:rsidP="004B5C21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 w:rsidRPr="00DD3EF6">
              <w:rPr>
                <w:lang w:val="id-ID"/>
              </w:rPr>
              <w:t>x 100 mt</w:t>
            </w:r>
          </w:p>
        </w:tc>
      </w:tr>
      <w:tr w:rsidR="00A50C41" w:rsidTr="00D43FF1"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XV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</w:p>
        </w:tc>
        <w:tc>
          <w:tcPr>
            <w:tcW w:w="4394" w:type="dxa"/>
          </w:tcPr>
          <w:p w:rsidR="00A50C41" w:rsidRPr="00DD3EF6" w:rsidRDefault="00A50C41" w:rsidP="00D43FF1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 w:rsidRPr="00DD3EF6">
              <w:rPr>
                <w:lang w:val="id-ID"/>
              </w:rPr>
              <w:t xml:space="preserve">Pendalaman </w:t>
            </w:r>
          </w:p>
        </w:tc>
        <w:tc>
          <w:tcPr>
            <w:tcW w:w="119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3  x 100 mt</w:t>
            </w:r>
          </w:p>
        </w:tc>
      </w:tr>
      <w:tr w:rsidR="00A50C41" w:rsidTr="00D43FF1">
        <w:tc>
          <w:tcPr>
            <w:tcW w:w="110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XVI</w:t>
            </w:r>
          </w:p>
        </w:tc>
        <w:tc>
          <w:tcPr>
            <w:tcW w:w="2551" w:type="dxa"/>
          </w:tcPr>
          <w:p w:rsidR="00A50C41" w:rsidRDefault="00A50C41" w:rsidP="00D43FF1">
            <w:pPr>
              <w:rPr>
                <w:lang w:val="id-ID"/>
              </w:rPr>
            </w:pPr>
          </w:p>
        </w:tc>
        <w:tc>
          <w:tcPr>
            <w:tcW w:w="4394" w:type="dxa"/>
          </w:tcPr>
          <w:p w:rsidR="00A50C41" w:rsidRPr="00DD3EF6" w:rsidRDefault="00A50C41" w:rsidP="00D43FF1">
            <w:pPr>
              <w:rPr>
                <w:lang w:val="id-ID"/>
              </w:rPr>
            </w:pPr>
          </w:p>
          <w:p w:rsidR="00A50C41" w:rsidRDefault="00A50C41" w:rsidP="00D43FF1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  <w:r>
              <w:rPr>
                <w:lang w:val="id-ID"/>
              </w:rPr>
              <w:t>Ujian Akhir semester</w:t>
            </w:r>
          </w:p>
        </w:tc>
        <w:tc>
          <w:tcPr>
            <w:tcW w:w="119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1  x 100 mt</w:t>
            </w:r>
          </w:p>
        </w:tc>
      </w:tr>
    </w:tbl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  <w:r>
        <w:rPr>
          <w:lang w:val="id-ID"/>
        </w:rPr>
        <w:t>IV. REVERENSI/SUMBER BAHAN</w:t>
      </w:r>
    </w:p>
    <w:p w:rsidR="00A50C41" w:rsidRDefault="00A50C41" w:rsidP="00A50C41">
      <w:pPr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50C41" w:rsidTr="00D43FF1">
        <w:tc>
          <w:tcPr>
            <w:tcW w:w="9242" w:type="dxa"/>
          </w:tcPr>
          <w:p w:rsidR="00A50C41" w:rsidRDefault="00A50C41" w:rsidP="00D43FF1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r>
              <w:rPr>
                <w:lang w:val="id-ID"/>
              </w:rPr>
              <w:t>Nara sumber pelatih /</w:t>
            </w:r>
            <w:r w:rsidRPr="004F5445">
              <w:rPr>
                <w:lang w:val="id-ID"/>
              </w:rPr>
              <w:t xml:space="preserve">guru </w:t>
            </w:r>
            <w:r>
              <w:rPr>
                <w:lang w:val="id-ID"/>
              </w:rPr>
              <w:t>dan seniman taridari NTT dan Papua</w:t>
            </w:r>
          </w:p>
          <w:p w:rsidR="00A50C41" w:rsidRPr="004F5445" w:rsidRDefault="00A50C41" w:rsidP="00D43FF1">
            <w:pPr>
              <w:pStyle w:val="ListParagraph"/>
              <w:rPr>
                <w:lang w:val="id-ID"/>
              </w:rPr>
            </w:pPr>
          </w:p>
        </w:tc>
      </w:tr>
    </w:tbl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  <w:r>
        <w:rPr>
          <w:lang w:val="id-ID"/>
        </w:rPr>
        <w:t>V. EVALUASI</w:t>
      </w:r>
    </w:p>
    <w:p w:rsidR="00A50C41" w:rsidRDefault="00A50C41" w:rsidP="00A50C41">
      <w:pPr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486"/>
        <w:gridCol w:w="3081"/>
      </w:tblGrid>
      <w:tr w:rsidR="00A50C41" w:rsidTr="00D43FF1">
        <w:tc>
          <w:tcPr>
            <w:tcW w:w="675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548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Komponen Evaluasi</w:t>
            </w:r>
          </w:p>
        </w:tc>
        <w:tc>
          <w:tcPr>
            <w:tcW w:w="308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Bobot (%)</w:t>
            </w:r>
          </w:p>
        </w:tc>
      </w:tr>
      <w:tr w:rsidR="00A50C41" w:rsidTr="00D43FF1">
        <w:tc>
          <w:tcPr>
            <w:tcW w:w="675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548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Kehadiran mengikuti perkuliahan</w:t>
            </w:r>
          </w:p>
        </w:tc>
        <w:tc>
          <w:tcPr>
            <w:tcW w:w="308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10 %</w:t>
            </w:r>
          </w:p>
        </w:tc>
      </w:tr>
      <w:tr w:rsidR="00A50C41" w:rsidTr="00D43FF1">
        <w:tc>
          <w:tcPr>
            <w:tcW w:w="675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548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Keaktifan dalam mengikuti perkuliahan</w:t>
            </w:r>
          </w:p>
        </w:tc>
        <w:tc>
          <w:tcPr>
            <w:tcW w:w="308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10 %</w:t>
            </w:r>
          </w:p>
        </w:tc>
      </w:tr>
      <w:tr w:rsidR="00A50C41" w:rsidTr="00D43FF1">
        <w:tc>
          <w:tcPr>
            <w:tcW w:w="675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548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Ujian tengah semester</w:t>
            </w:r>
          </w:p>
        </w:tc>
        <w:tc>
          <w:tcPr>
            <w:tcW w:w="308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40 %</w:t>
            </w:r>
          </w:p>
        </w:tc>
      </w:tr>
      <w:tr w:rsidR="00A50C41" w:rsidTr="00D43FF1">
        <w:tc>
          <w:tcPr>
            <w:tcW w:w="675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548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 xml:space="preserve">Ujian akhir semester </w:t>
            </w:r>
          </w:p>
        </w:tc>
        <w:tc>
          <w:tcPr>
            <w:tcW w:w="308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40 %</w:t>
            </w:r>
          </w:p>
        </w:tc>
      </w:tr>
      <w:tr w:rsidR="00A50C41" w:rsidTr="00D43FF1">
        <w:tc>
          <w:tcPr>
            <w:tcW w:w="675" w:type="dxa"/>
          </w:tcPr>
          <w:p w:rsidR="00A50C41" w:rsidRDefault="00A50C41" w:rsidP="00D43FF1">
            <w:pPr>
              <w:rPr>
                <w:lang w:val="id-ID"/>
              </w:rPr>
            </w:pPr>
          </w:p>
        </w:tc>
        <w:tc>
          <w:tcPr>
            <w:tcW w:w="5486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Jumlah</w:t>
            </w:r>
          </w:p>
        </w:tc>
        <w:tc>
          <w:tcPr>
            <w:tcW w:w="3081" w:type="dxa"/>
          </w:tcPr>
          <w:p w:rsidR="00A50C41" w:rsidRDefault="00A50C41" w:rsidP="00D43FF1">
            <w:pPr>
              <w:rPr>
                <w:lang w:val="id-ID"/>
              </w:rPr>
            </w:pPr>
            <w:r>
              <w:rPr>
                <w:lang w:val="id-ID"/>
              </w:rPr>
              <w:t>100%</w:t>
            </w:r>
          </w:p>
        </w:tc>
      </w:tr>
    </w:tbl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A50C41" w:rsidRDefault="00330F50" w:rsidP="00A50C41">
      <w:pPr>
        <w:rPr>
          <w:lang w:val="id-ID"/>
        </w:rPr>
      </w:pPr>
      <w:r>
        <w:rPr>
          <w:lang w:val="id-ID"/>
        </w:rPr>
        <w:t>Yogyakarta, 28 Januari 2014</w:t>
      </w:r>
    </w:p>
    <w:p w:rsidR="00A50C41" w:rsidRDefault="00A50C41" w:rsidP="00A50C41">
      <w:pPr>
        <w:rPr>
          <w:lang w:val="id-ID"/>
        </w:rPr>
      </w:pPr>
      <w:r>
        <w:rPr>
          <w:lang w:val="id-ID"/>
        </w:rPr>
        <w:t>Mengesahkan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Penyusun</w:t>
      </w:r>
    </w:p>
    <w:p w:rsidR="00A50C41" w:rsidRDefault="00A50C41" w:rsidP="00A50C41">
      <w:pPr>
        <w:rPr>
          <w:lang w:val="id-ID"/>
        </w:rPr>
      </w:pPr>
      <w:r>
        <w:rPr>
          <w:lang w:val="id-ID"/>
        </w:rPr>
        <w:t>Ketua Jurusan Pend. Seni Tari</w:t>
      </w:r>
    </w:p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  <w:r>
        <w:rPr>
          <w:lang w:val="id-ID"/>
        </w:rPr>
        <w:t>Wien Pudji Prianto DP, M.Pd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 Nyoman Seriati, M.Hum</w:t>
      </w:r>
    </w:p>
    <w:p w:rsidR="00A50C41" w:rsidRDefault="00A50C41" w:rsidP="00A50C41">
      <w:pPr>
        <w:rPr>
          <w:lang w:val="id-ID"/>
        </w:rPr>
      </w:pPr>
      <w:r>
        <w:rPr>
          <w:lang w:val="id-ID"/>
        </w:rPr>
        <w:t>NIP 19550710 198609 1 001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NIP 19621231 198803 2 003</w:t>
      </w:r>
    </w:p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A50C41" w:rsidRDefault="00A50C41" w:rsidP="00A50C41">
      <w:pPr>
        <w:rPr>
          <w:lang w:val="id-ID"/>
        </w:rPr>
      </w:pPr>
    </w:p>
    <w:p w:rsidR="003C15F5" w:rsidRDefault="003C15F5">
      <w:pPr>
        <w:rPr>
          <w:lang w:val="id-ID"/>
        </w:rPr>
      </w:pPr>
    </w:p>
    <w:sectPr w:rsidR="003C15F5" w:rsidSect="006C081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783" w:rsidRDefault="00CE5783" w:rsidP="008F627B">
      <w:r>
        <w:separator/>
      </w:r>
    </w:p>
  </w:endnote>
  <w:endnote w:type="continuationSeparator" w:id="1">
    <w:p w:rsidR="00CE5783" w:rsidRDefault="00CE5783" w:rsidP="008F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E8EFECBBF6484264B78DF18FE7B07D40"/>
      </w:placeholder>
      <w:temporary/>
      <w:showingPlcHdr/>
    </w:sdtPr>
    <w:sdtContent>
      <w:p w:rsidR="008F627B" w:rsidRDefault="008F627B">
        <w:pPr>
          <w:pStyle w:val="Footer"/>
        </w:pPr>
        <w:r>
          <w:t>[Type text]</w:t>
        </w:r>
      </w:p>
    </w:sdtContent>
  </w:sdt>
  <w:p w:rsidR="008F627B" w:rsidRDefault="008F62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783" w:rsidRDefault="00CE5783" w:rsidP="008F627B">
      <w:r>
        <w:separator/>
      </w:r>
    </w:p>
  </w:footnote>
  <w:footnote w:type="continuationSeparator" w:id="1">
    <w:p w:rsidR="00CE5783" w:rsidRDefault="00CE5783" w:rsidP="008F6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278"/>
      <w:gridCol w:w="2160"/>
      <w:gridCol w:w="1446"/>
      <w:gridCol w:w="1631"/>
      <w:gridCol w:w="2489"/>
    </w:tblGrid>
    <w:tr w:rsidR="008F627B" w:rsidRPr="00A30CEA" w:rsidTr="00086F7E">
      <w:trPr>
        <w:trHeight w:val="1606"/>
      </w:trPr>
      <w:tc>
        <w:tcPr>
          <w:tcW w:w="127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F627B" w:rsidRPr="00A30CEA" w:rsidRDefault="008F627B" w:rsidP="00086F7E">
          <w:pPr>
            <w:rPr>
              <w:rFonts w:ascii="Arial" w:hAnsi="Arial" w:cs="Arial"/>
            </w:rPr>
          </w:pPr>
          <w:r>
            <w:rPr>
              <w:noProof/>
              <w:lang w:val="id-ID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173990</wp:posOffset>
                </wp:positionV>
                <wp:extent cx="817880" cy="834390"/>
                <wp:effectExtent l="19050" t="0" r="127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834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6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</w:tcPr>
        <w:p w:rsidR="008F627B" w:rsidRPr="00A30CEA" w:rsidRDefault="008F627B" w:rsidP="00086F7E">
          <w:pPr>
            <w:pStyle w:val="Heading3"/>
            <w:rPr>
              <w:b w:val="0"/>
              <w:sz w:val="22"/>
              <w:szCs w:val="22"/>
              <w:lang w:val="sv-SE"/>
            </w:rPr>
          </w:pPr>
          <w:r w:rsidRPr="00A30CEA">
            <w:rPr>
              <w:b w:val="0"/>
              <w:sz w:val="22"/>
              <w:szCs w:val="22"/>
              <w:lang w:val="sv-SE"/>
            </w:rPr>
            <w:t>DEPARTEMEN PENDIDIKAN NASIONAL</w:t>
          </w:r>
        </w:p>
        <w:p w:rsidR="008F627B" w:rsidRPr="00A30CEA" w:rsidRDefault="008F627B" w:rsidP="00086F7E">
          <w:pPr>
            <w:pStyle w:val="Heading1"/>
            <w:jc w:val="both"/>
            <w:rPr>
              <w:rFonts w:ascii="Arial" w:hAnsi="Arial" w:cs="Arial"/>
              <w:bCs/>
              <w:sz w:val="24"/>
              <w:lang w:val="sv-SE"/>
            </w:rPr>
          </w:pPr>
          <w:r w:rsidRPr="00A30CEA">
            <w:rPr>
              <w:rFonts w:ascii="Arial" w:hAnsi="Arial" w:cs="Arial"/>
              <w:bCs/>
              <w:sz w:val="24"/>
              <w:lang w:val="sv-SE"/>
            </w:rPr>
            <w:t>UNIVERSITAS NEGERI YOGYAKARTA</w:t>
          </w:r>
          <w:r w:rsidRPr="00A30CEA">
            <w:rPr>
              <w:rFonts w:ascii="Arial" w:hAnsi="Arial" w:cs="Arial"/>
              <w:bCs/>
              <w:sz w:val="24"/>
              <w:lang w:val="sv-SE"/>
            </w:rPr>
            <w:tab/>
          </w:r>
        </w:p>
        <w:p w:rsidR="008F627B" w:rsidRPr="00A30CEA" w:rsidRDefault="008F627B" w:rsidP="00086F7E">
          <w:pPr>
            <w:pStyle w:val="Heading2"/>
            <w:jc w:val="left"/>
            <w:rPr>
              <w:rFonts w:ascii="Arial" w:hAnsi="Arial" w:cs="Arial"/>
              <w:b w:val="0"/>
              <w:bCs w:val="0"/>
              <w:shadow/>
              <w:sz w:val="28"/>
              <w:szCs w:val="28"/>
              <w:lang w:val="sv-SE"/>
            </w:rPr>
          </w:pPr>
          <w:r w:rsidRPr="00A30CEA">
            <w:rPr>
              <w:rFonts w:ascii="Arial" w:hAnsi="Arial" w:cs="Arial"/>
              <w:b w:val="0"/>
              <w:bCs w:val="0"/>
              <w:shadow/>
              <w:sz w:val="28"/>
              <w:szCs w:val="28"/>
              <w:lang w:val="sv-SE"/>
            </w:rPr>
            <w:t>FAKULTAS BAHASA DAN SENI</w:t>
          </w:r>
        </w:p>
        <w:p w:rsidR="008F627B" w:rsidRPr="00A30CEA" w:rsidRDefault="008F627B" w:rsidP="00086F7E">
          <w:pPr>
            <w:rPr>
              <w:rFonts w:ascii="Arial" w:hAnsi="Arial" w:cs="Arial"/>
              <w:b/>
              <w:sz w:val="32"/>
              <w:szCs w:val="32"/>
              <w:lang w:val="sv-SE"/>
            </w:rPr>
          </w:pPr>
          <w:r w:rsidRPr="00A30CEA">
            <w:rPr>
              <w:rFonts w:ascii="Arial" w:hAnsi="Arial" w:cs="Arial"/>
              <w:b/>
              <w:sz w:val="32"/>
              <w:szCs w:val="32"/>
              <w:lang w:val="sv-SE"/>
            </w:rPr>
            <w:t>JURUSAN PENDIDIKAN SENI TARI</w:t>
          </w:r>
        </w:p>
        <w:p w:rsidR="008F627B" w:rsidRPr="00A30CEA" w:rsidRDefault="008F627B" w:rsidP="00086F7E">
          <w:pPr>
            <w:rPr>
              <w:rFonts w:ascii="Arial" w:hAnsi="Arial" w:cs="Arial"/>
              <w:i/>
              <w:iCs/>
              <w:sz w:val="18"/>
              <w:lang w:val="sv-SE"/>
            </w:rPr>
          </w:pPr>
          <w:r w:rsidRPr="00A30CEA">
            <w:rPr>
              <w:rFonts w:ascii="Arial" w:hAnsi="Arial" w:cs="Arial"/>
              <w:i/>
              <w:iCs/>
              <w:sz w:val="18"/>
              <w:lang w:val="sv-SE"/>
            </w:rPr>
            <w:t xml:space="preserve">Alamat: Karangmalang, Yogyakarta 55281 </w:t>
          </w:r>
          <w:r w:rsidRPr="00A30CEA">
            <w:rPr>
              <w:rFonts w:ascii="Arial" w:hAnsi="Arial" w:cs="Arial"/>
              <w:i/>
              <w:iCs/>
              <w:sz w:val="18"/>
            </w:rPr>
            <w:sym w:font="Wingdings" w:char="0028"/>
          </w:r>
          <w:r w:rsidRPr="00A30CEA">
            <w:rPr>
              <w:rFonts w:ascii="Arial" w:hAnsi="Arial" w:cs="Arial"/>
              <w:i/>
              <w:iCs/>
              <w:sz w:val="18"/>
              <w:lang w:val="sv-SE"/>
            </w:rPr>
            <w:t xml:space="preserve"> (0274) 550843, 548207 Fax. (0274) 548207</w:t>
          </w:r>
        </w:p>
        <w:p w:rsidR="008F627B" w:rsidRPr="00A30CEA" w:rsidRDefault="008F627B" w:rsidP="00086F7E">
          <w:pPr>
            <w:rPr>
              <w:rFonts w:ascii="Arial" w:hAnsi="Arial" w:cs="Arial"/>
              <w:lang w:val="sv-SE"/>
            </w:rPr>
          </w:pPr>
          <w:r w:rsidRPr="00A30CEA">
            <w:rPr>
              <w:rFonts w:ascii="Arial" w:hAnsi="Arial" w:cs="Arial"/>
              <w:i/>
              <w:iCs/>
              <w:sz w:val="18"/>
              <w:lang w:val="sv-SE"/>
            </w:rPr>
            <w:t>http: //www.fbs.uny.ac.id//</w:t>
          </w:r>
        </w:p>
      </w:tc>
    </w:tr>
    <w:tr w:rsidR="008F627B" w:rsidRPr="00A30CEA" w:rsidTr="00086F7E">
      <w:trPr>
        <w:trHeight w:val="754"/>
      </w:trPr>
      <w:tc>
        <w:tcPr>
          <w:tcW w:w="127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F627B" w:rsidRDefault="008F627B" w:rsidP="00086F7E">
          <w:pPr>
            <w:rPr>
              <w:noProof/>
              <w:lang w:eastAsia="en-US"/>
            </w:rPr>
          </w:pPr>
        </w:p>
      </w:tc>
      <w:tc>
        <w:tcPr>
          <w:tcW w:w="7726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</w:tcPr>
        <w:p w:rsidR="008F627B" w:rsidRPr="00A30CEA" w:rsidRDefault="008F627B" w:rsidP="00086F7E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fi-FI"/>
            </w:rPr>
          </w:pPr>
        </w:p>
        <w:p w:rsidR="008F627B" w:rsidRPr="00A30CEA" w:rsidRDefault="008F627B" w:rsidP="00086F7E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fi-FI"/>
            </w:rPr>
          </w:pPr>
          <w:r w:rsidRPr="00A30CEA">
            <w:rPr>
              <w:rFonts w:ascii="Arial" w:hAnsi="Arial" w:cs="Arial"/>
              <w:b/>
              <w:sz w:val="28"/>
              <w:szCs w:val="28"/>
              <w:lang w:val="fi-FI"/>
            </w:rPr>
            <w:t>SILABUS</w:t>
          </w:r>
        </w:p>
        <w:p w:rsidR="008F627B" w:rsidRPr="00311019" w:rsidRDefault="00311019" w:rsidP="00086F7E">
          <w:pPr>
            <w:jc w:val="center"/>
            <w:rPr>
              <w:rFonts w:ascii="Arial" w:hAnsi="Arial" w:cs="Arial"/>
              <w:b/>
              <w:sz w:val="28"/>
              <w:szCs w:val="28"/>
              <w:lang w:val="id-ID"/>
            </w:rPr>
          </w:pPr>
          <w:r>
            <w:rPr>
              <w:rFonts w:ascii="Arial" w:hAnsi="Arial" w:cs="Arial"/>
              <w:b/>
              <w:sz w:val="28"/>
              <w:szCs w:val="28"/>
              <w:lang w:val="fi-FI"/>
            </w:rPr>
            <w:t xml:space="preserve">MATA KULIAH : _TARI NUSANTARA </w:t>
          </w:r>
          <w:r w:rsidR="00A50C41">
            <w:rPr>
              <w:rFonts w:ascii="Arial" w:hAnsi="Arial" w:cs="Arial"/>
              <w:b/>
              <w:sz w:val="28"/>
              <w:szCs w:val="28"/>
              <w:lang w:val="id-ID"/>
            </w:rPr>
            <w:t>I</w:t>
          </w:r>
          <w:r>
            <w:rPr>
              <w:rFonts w:ascii="Arial" w:hAnsi="Arial" w:cs="Arial"/>
              <w:b/>
              <w:sz w:val="28"/>
              <w:szCs w:val="28"/>
              <w:lang w:val="id-ID"/>
            </w:rPr>
            <w:t>V</w:t>
          </w:r>
        </w:p>
        <w:p w:rsidR="008F627B" w:rsidRPr="00A30CEA" w:rsidRDefault="008F627B" w:rsidP="00086F7E">
          <w:pPr>
            <w:jc w:val="center"/>
            <w:rPr>
              <w:rFonts w:ascii="Arial" w:hAnsi="Arial" w:cs="Arial"/>
              <w:b/>
              <w:i/>
              <w:iCs/>
              <w:sz w:val="18"/>
              <w:lang w:val="sv-SE"/>
            </w:rPr>
          </w:pPr>
        </w:p>
      </w:tc>
    </w:tr>
    <w:tr w:rsidR="008F627B" w:rsidTr="00086F7E">
      <w:tc>
        <w:tcPr>
          <w:tcW w:w="3438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F627B" w:rsidRPr="00A30CEA" w:rsidRDefault="008F627B" w:rsidP="00086F7E">
          <w:pPr>
            <w:jc w:val="center"/>
            <w:rPr>
              <w:rFonts w:ascii="Arial" w:hAnsi="Arial" w:cs="Arial"/>
              <w:szCs w:val="22"/>
              <w:lang w:val="fi-FI"/>
            </w:rPr>
          </w:pPr>
          <w:r w:rsidRPr="00A30CEA">
            <w:rPr>
              <w:rFonts w:ascii="Arial" w:hAnsi="Arial" w:cs="Arial"/>
              <w:sz w:val="22"/>
              <w:szCs w:val="22"/>
              <w:lang w:val="fi-FI"/>
            </w:rPr>
            <w:t>SIL/FBS-TAR /248</w:t>
          </w:r>
        </w:p>
        <w:p w:rsidR="008F627B" w:rsidRDefault="008F627B" w:rsidP="00086F7E">
          <w:pPr>
            <w:jc w:val="center"/>
          </w:pPr>
        </w:p>
      </w:tc>
      <w:tc>
        <w:tcPr>
          <w:tcW w:w="144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F627B" w:rsidRDefault="008F627B" w:rsidP="00086F7E">
          <w:pPr>
            <w:jc w:val="center"/>
          </w:pPr>
          <w:proofErr w:type="spellStart"/>
          <w:r w:rsidRPr="00A30CEA">
            <w:rPr>
              <w:rFonts w:ascii="Arial" w:hAnsi="Arial" w:cs="Arial"/>
              <w:bCs/>
              <w:sz w:val="22"/>
              <w:szCs w:val="22"/>
            </w:rPr>
            <w:t>Revisi</w:t>
          </w:r>
          <w:proofErr w:type="spellEnd"/>
          <w:r w:rsidRPr="00A30CEA">
            <w:rPr>
              <w:rFonts w:ascii="Arial" w:hAnsi="Arial" w:cs="Arial"/>
              <w:bCs/>
              <w:sz w:val="22"/>
              <w:szCs w:val="22"/>
            </w:rPr>
            <w:t xml:space="preserve"> : 00</w:t>
          </w:r>
        </w:p>
      </w:tc>
      <w:tc>
        <w:tcPr>
          <w:tcW w:w="163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F627B" w:rsidRPr="004B5C21" w:rsidRDefault="004B5C21" w:rsidP="00086F7E">
          <w:pPr>
            <w:jc w:val="center"/>
            <w:rPr>
              <w:lang w:val="id-ID"/>
            </w:rPr>
          </w:pPr>
          <w:r>
            <w:rPr>
              <w:rFonts w:ascii="Arial" w:hAnsi="Arial" w:cs="Arial"/>
              <w:sz w:val="22"/>
              <w:szCs w:val="22"/>
              <w:lang w:val="id-ID"/>
            </w:rPr>
            <w:t>Januari</w:t>
          </w:r>
          <w:r>
            <w:rPr>
              <w:rFonts w:ascii="Arial" w:hAnsi="Arial" w:cs="Arial"/>
              <w:sz w:val="22"/>
              <w:szCs w:val="22"/>
              <w:lang w:val="de-DE"/>
            </w:rPr>
            <w:t xml:space="preserve"> 20</w:t>
          </w:r>
          <w:r>
            <w:rPr>
              <w:rFonts w:ascii="Arial" w:hAnsi="Arial" w:cs="Arial"/>
              <w:sz w:val="22"/>
              <w:szCs w:val="22"/>
              <w:lang w:val="id-ID"/>
            </w:rPr>
            <w:t>14</w:t>
          </w:r>
        </w:p>
      </w:tc>
      <w:tc>
        <w:tcPr>
          <w:tcW w:w="248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F627B" w:rsidRPr="00A30CEA" w:rsidRDefault="008F627B" w:rsidP="00086F7E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Cs w:val="22"/>
            </w:rPr>
          </w:pPr>
          <w:r w:rsidRPr="00A30CEA">
            <w:rPr>
              <w:rFonts w:ascii="Arial" w:hAnsi="Arial" w:cs="Arial"/>
              <w:bCs/>
              <w:sz w:val="22"/>
              <w:szCs w:val="22"/>
            </w:rPr>
            <w:t>Hal…….</w:t>
          </w:r>
        </w:p>
      </w:tc>
    </w:tr>
    <w:tr w:rsidR="008F627B" w:rsidTr="00086F7E">
      <w:tc>
        <w:tcPr>
          <w:tcW w:w="3438" w:type="dxa"/>
          <w:gridSpan w:val="2"/>
          <w:tcBorders>
            <w:top w:val="single" w:sz="4" w:space="0" w:color="auto"/>
          </w:tcBorders>
          <w:vAlign w:val="center"/>
        </w:tcPr>
        <w:p w:rsidR="008F627B" w:rsidRPr="00A30CEA" w:rsidRDefault="008F627B" w:rsidP="00086F7E">
          <w:pPr>
            <w:jc w:val="center"/>
            <w:rPr>
              <w:rFonts w:ascii="Arial" w:hAnsi="Arial" w:cs="Arial"/>
              <w:szCs w:val="22"/>
              <w:lang w:val="fi-FI"/>
            </w:rPr>
          </w:pPr>
          <w:r w:rsidRPr="00A30CEA">
            <w:rPr>
              <w:rFonts w:ascii="Arial" w:hAnsi="Arial" w:cs="Arial"/>
              <w:bCs/>
              <w:sz w:val="20"/>
            </w:rPr>
            <w:t>Semester _________</w:t>
          </w:r>
        </w:p>
      </w:tc>
      <w:tc>
        <w:tcPr>
          <w:tcW w:w="3077" w:type="dxa"/>
          <w:gridSpan w:val="2"/>
          <w:tcBorders>
            <w:top w:val="single" w:sz="4" w:space="0" w:color="auto"/>
          </w:tcBorders>
          <w:vAlign w:val="center"/>
        </w:tcPr>
        <w:p w:rsidR="008F627B" w:rsidRPr="00A30CEA" w:rsidRDefault="008F627B" w:rsidP="00086F7E">
          <w:pPr>
            <w:jc w:val="center"/>
            <w:rPr>
              <w:rFonts w:ascii="Arial" w:hAnsi="Arial" w:cs="Arial"/>
              <w:szCs w:val="22"/>
              <w:lang w:val="de-DE"/>
            </w:rPr>
          </w:pPr>
          <w:proofErr w:type="spellStart"/>
          <w:r w:rsidRPr="00A30CEA">
            <w:rPr>
              <w:rFonts w:ascii="Arial" w:hAnsi="Arial" w:cs="Arial"/>
              <w:bCs/>
              <w:sz w:val="20"/>
            </w:rPr>
            <w:t>Judul</w:t>
          </w:r>
          <w:proofErr w:type="spellEnd"/>
          <w:r w:rsidRPr="00A30CEA">
            <w:rPr>
              <w:rFonts w:ascii="Arial" w:hAnsi="Arial" w:cs="Arial"/>
              <w:bCs/>
              <w:sz w:val="20"/>
            </w:rPr>
            <w:t xml:space="preserve"> </w:t>
          </w:r>
          <w:proofErr w:type="spellStart"/>
          <w:r w:rsidRPr="00A30CEA">
            <w:rPr>
              <w:rFonts w:ascii="Arial" w:hAnsi="Arial" w:cs="Arial"/>
              <w:bCs/>
              <w:sz w:val="20"/>
            </w:rPr>
            <w:t>praktek</w:t>
          </w:r>
          <w:proofErr w:type="spellEnd"/>
        </w:p>
      </w:tc>
      <w:tc>
        <w:tcPr>
          <w:tcW w:w="2489" w:type="dxa"/>
          <w:tcBorders>
            <w:top w:val="single" w:sz="4" w:space="0" w:color="auto"/>
          </w:tcBorders>
          <w:vAlign w:val="center"/>
        </w:tcPr>
        <w:p w:rsidR="008F627B" w:rsidRPr="00A30CEA" w:rsidRDefault="008F627B" w:rsidP="00086F7E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Cs w:val="22"/>
            </w:rPr>
          </w:pPr>
          <w:r w:rsidRPr="00A30CEA">
            <w:rPr>
              <w:rFonts w:ascii="Arial" w:hAnsi="Arial" w:cs="Arial"/>
              <w:bCs/>
              <w:sz w:val="20"/>
            </w:rPr>
            <w:t xml:space="preserve">Jam </w:t>
          </w:r>
          <w:proofErr w:type="spellStart"/>
          <w:r w:rsidRPr="00A30CEA">
            <w:rPr>
              <w:rFonts w:ascii="Arial" w:hAnsi="Arial" w:cs="Arial"/>
              <w:bCs/>
              <w:sz w:val="20"/>
            </w:rPr>
            <w:t>pertemuan</w:t>
          </w:r>
          <w:proofErr w:type="spellEnd"/>
        </w:p>
      </w:tc>
    </w:tr>
  </w:tbl>
  <w:p w:rsidR="008F627B" w:rsidRDefault="008F627B" w:rsidP="008F627B">
    <w:pPr>
      <w:pStyle w:val="Header"/>
      <w:spacing w:line="360" w:lineRule="auto"/>
    </w:pPr>
  </w:p>
  <w:p w:rsidR="008F627B" w:rsidRDefault="008F62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A34"/>
    <w:multiLevelType w:val="hybridMultilevel"/>
    <w:tmpl w:val="4B6833B4"/>
    <w:lvl w:ilvl="0" w:tplc="889672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1F6"/>
    <w:multiLevelType w:val="hybridMultilevel"/>
    <w:tmpl w:val="6C0EB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6307B"/>
    <w:multiLevelType w:val="hybridMultilevel"/>
    <w:tmpl w:val="8C6A2D62"/>
    <w:lvl w:ilvl="0" w:tplc="C6EAB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71E57"/>
    <w:multiLevelType w:val="hybridMultilevel"/>
    <w:tmpl w:val="B3D0D076"/>
    <w:lvl w:ilvl="0" w:tplc="5C8E45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8162C"/>
    <w:multiLevelType w:val="hybridMultilevel"/>
    <w:tmpl w:val="E04A0A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F627B"/>
    <w:rsid w:val="00262D96"/>
    <w:rsid w:val="00311019"/>
    <w:rsid w:val="0032777C"/>
    <w:rsid w:val="00330F50"/>
    <w:rsid w:val="00395E41"/>
    <w:rsid w:val="003C15F5"/>
    <w:rsid w:val="004B5C21"/>
    <w:rsid w:val="004C0EEE"/>
    <w:rsid w:val="004C35A3"/>
    <w:rsid w:val="004F5445"/>
    <w:rsid w:val="005432EC"/>
    <w:rsid w:val="005E4B3A"/>
    <w:rsid w:val="006C081D"/>
    <w:rsid w:val="00844C8D"/>
    <w:rsid w:val="008F627B"/>
    <w:rsid w:val="009B6828"/>
    <w:rsid w:val="00A50C41"/>
    <w:rsid w:val="00AB0C22"/>
    <w:rsid w:val="00B06D51"/>
    <w:rsid w:val="00BE3898"/>
    <w:rsid w:val="00C82082"/>
    <w:rsid w:val="00CE5783"/>
    <w:rsid w:val="00D563A3"/>
    <w:rsid w:val="00DD3EF6"/>
    <w:rsid w:val="00F45F34"/>
    <w:rsid w:val="00F576BD"/>
    <w:rsid w:val="00FA4DF3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Heading1">
    <w:name w:val="heading 1"/>
    <w:basedOn w:val="Normal"/>
    <w:next w:val="Normal"/>
    <w:link w:val="Heading1Char"/>
    <w:qFormat/>
    <w:rsid w:val="008F627B"/>
    <w:pPr>
      <w:keepNext/>
      <w:jc w:val="center"/>
      <w:outlineLvl w:val="0"/>
    </w:pPr>
    <w:rPr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F627B"/>
    <w:pPr>
      <w:keepNext/>
      <w:jc w:val="center"/>
      <w:outlineLvl w:val="1"/>
    </w:pPr>
    <w:rPr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F62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6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27B"/>
  </w:style>
  <w:style w:type="paragraph" w:styleId="Footer">
    <w:name w:val="footer"/>
    <w:basedOn w:val="Normal"/>
    <w:link w:val="FooterChar"/>
    <w:uiPriority w:val="99"/>
    <w:unhideWhenUsed/>
    <w:rsid w:val="008F6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27B"/>
  </w:style>
  <w:style w:type="paragraph" w:styleId="BalloonText">
    <w:name w:val="Balloon Text"/>
    <w:basedOn w:val="Normal"/>
    <w:link w:val="BalloonTextChar"/>
    <w:uiPriority w:val="99"/>
    <w:semiHidden/>
    <w:unhideWhenUsed/>
    <w:rsid w:val="008F6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627B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F627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F627B"/>
    <w:rPr>
      <w:rFonts w:ascii="Arial" w:eastAsia="Times New Roman" w:hAnsi="Arial" w:cs="Arial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327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EFECBBF6484264B78DF18FE7B0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22ED-E978-4BBF-A963-E32CEFA0D5D0}"/>
      </w:docPartPr>
      <w:docPartBody>
        <w:p w:rsidR="00821F9C" w:rsidRDefault="00DA57D2" w:rsidP="00DA57D2">
          <w:pPr>
            <w:pStyle w:val="E8EFECBBF6484264B78DF18FE7B07D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DA57D2"/>
    <w:rsid w:val="000C61DC"/>
    <w:rsid w:val="00821F9C"/>
    <w:rsid w:val="00965616"/>
    <w:rsid w:val="00B50AE8"/>
    <w:rsid w:val="00C768F7"/>
    <w:rsid w:val="00DA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EFECBBF6484264B78DF18FE7B07D40">
    <w:name w:val="E8EFECBBF6484264B78DF18FE7B07D40"/>
    <w:rsid w:val="00DA57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Portege</dc:creator>
  <cp:lastModifiedBy>Toshiba Portege</cp:lastModifiedBy>
  <cp:revision>2</cp:revision>
  <dcterms:created xsi:type="dcterms:W3CDTF">2014-04-30T06:51:00Z</dcterms:created>
  <dcterms:modified xsi:type="dcterms:W3CDTF">2014-04-30T06:51:00Z</dcterms:modified>
</cp:coreProperties>
</file>