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8A" w:rsidRPr="006D108A" w:rsidRDefault="006D108A" w:rsidP="006D10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6D108A" w:rsidRPr="006D108A" w:rsidTr="006D108A">
        <w:trPr>
          <w:tblCellSpacing w:w="15" w:type="dxa"/>
        </w:trPr>
        <w:tc>
          <w:tcPr>
            <w:tcW w:w="4968" w:type="pct"/>
            <w:hideMark/>
          </w:tcPr>
          <w:p w:rsidR="00107EC2" w:rsidRPr="00107EC2" w:rsidRDefault="00107EC2" w:rsidP="006D108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107EC2">
              <w:rPr>
                <w:rFonts w:ascii="Tahoma" w:eastAsia="Times New Roman" w:hAnsi="Tahoma" w:cs="Tahoma"/>
                <w:b/>
                <w:sz w:val="24"/>
                <w:szCs w:val="24"/>
              </w:rPr>
              <w:t>STATISTIK NON PARAMETRIK</w:t>
            </w:r>
          </w:p>
          <w:p w:rsidR="006D108A" w:rsidRPr="006D108A" w:rsidRDefault="006D108A" w:rsidP="006D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 </w:t>
            </w:r>
          </w:p>
        </w:tc>
      </w:tr>
      <w:tr w:rsidR="006D108A" w:rsidRPr="006D108A" w:rsidTr="00107EC2">
        <w:trPr>
          <w:trHeight w:val="4365"/>
          <w:tblCellSpacing w:w="15" w:type="dxa"/>
        </w:trPr>
        <w:tc>
          <w:tcPr>
            <w:tcW w:w="0" w:type="auto"/>
            <w:hideMark/>
          </w:tcPr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perkembangan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sebagai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ilmu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masa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sangat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panjang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bahkan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sampai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hari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berusaha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agar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dipandang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sebagai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pendekatan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ilmiah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atmosfer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positivistik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usaha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menjadi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lebih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ilmiah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adalah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melakukan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Artinya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kualitas-kualitas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manusia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dicoba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diberikan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atribut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berupa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angka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kemudian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diolah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secara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matematis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Namun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tidak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semua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kondisi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ideal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diterapkan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pada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semua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teknik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seperti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</w:p>
          <w:p w:rsidR="006D108A" w:rsidRPr="00107EC2" w:rsidRDefault="006D108A" w:rsidP="006D10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banyak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aspek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sulit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dikuantifisir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skala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interval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apalagi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rasio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sulit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mengatakan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misalnya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sikap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terhadap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minuman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beralkohol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seseorang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sekelompok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orang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kali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lebih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tinggi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dibandingkan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orang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/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kelompok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lain);</w:t>
            </w:r>
          </w:p>
          <w:p w:rsidR="006D108A" w:rsidRPr="00107EC2" w:rsidRDefault="006D108A" w:rsidP="006D10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sulit</w:t>
            </w:r>
            <w:proofErr w:type="spellEnd"/>
            <w:proofErr w:type="gram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mengasumsikan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bahwa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variabel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psikologis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tertentu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secara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normal.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Oleh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karena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dianggap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lebih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menjawab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kebutuhan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sesuai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kondisi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dalam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ilmu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piskologi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Namun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sebelum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membahas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terlebih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dahulu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perlu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dipahami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tentang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apa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mengandung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pengertian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parameter,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yaitu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indikator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suatu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hasil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Indikator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berdasarkan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menjadi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parameter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atau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dikenal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juga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istilah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Gaussian Distribution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mengandung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parameter,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yaitu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mean (m)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varians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(s2). Parameter-parameter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memberikan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karakteristik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pada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suatu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berdasarkan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“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lokasi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”-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central tendency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),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sebagai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mendasarkan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perhitungannya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juga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pada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kedua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parameter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tersebut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Dari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penjelasan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singkat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tampak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bahwa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penggunaan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mengikuti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prinsip-prinsip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 (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lihat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6" w:tgtFrame="_blank" w:history="1">
              <w:proofErr w:type="spellStart"/>
              <w:r w:rsidRPr="00107EC2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wikipedia</w:t>
              </w:r>
              <w:proofErr w:type="spellEnd"/>
            </w:hyperlink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untuk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penjelasan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lebih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lanjut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Konsekuensi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pengertian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maka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penerapan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perlu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memperhatikan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hal-hal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berikut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suatu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sampel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dijadikan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obyek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berasal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populasi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bisa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diasumsikan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secara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normal.</w:t>
            </w:r>
          </w:p>
          <w:p w:rsidR="006D108A" w:rsidRPr="00107EC2" w:rsidRDefault="006D108A" w:rsidP="006D10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Sampel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diperoleh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secara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random,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jumlah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dianggap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mewakili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populasi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6D108A" w:rsidRPr="00107EC2" w:rsidRDefault="006D108A" w:rsidP="006D10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merupakan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bagian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continuous probability distribution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sehingga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skala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pengukurannya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pun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haruslah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kontinyu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rasio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atau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interval)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atau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skala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nominal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diubah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menjadi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proporsi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hanya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bisa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diolah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chi-square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Bila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syarat-syarat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semua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terpenuhi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maka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baru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diterapkan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Istilah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sendiri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pertama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kali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oleh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Wolfowitz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1942.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Istilah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lain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sering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antara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lain 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distribution-free statistics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107EC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assumption-free test</w:t>
            </w:r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. Dari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istilah-istilah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mudah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terlihat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bahwa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merupakan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mengabaikan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segala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asumsi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melandasi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terutama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berkaitan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distribusi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normal. </w:t>
            </w:r>
          </w:p>
          <w:p w:rsidR="006D108A" w:rsidRPr="00107EC2" w:rsidRDefault="006D108A" w:rsidP="006D108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Kapan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nonparametrik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? Dari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pengertian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sebelumnya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dengan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sederhana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dapat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dikatakan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metode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pengujian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ini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digunakan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bila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salah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satu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parameter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statistik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parametrik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tidak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terpenuhi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lihat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bagan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alur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>berikut</w:t>
            </w:r>
            <w:proofErr w:type="spellEnd"/>
            <w:r w:rsidRPr="00107EC2">
              <w:rPr>
                <w:rFonts w:ascii="Arial" w:eastAsia="Times New Roman" w:hAnsi="Arial" w:cs="Arial"/>
                <w:sz w:val="24"/>
                <w:szCs w:val="24"/>
              </w:rPr>
              <w:t xml:space="preserve">). </w:t>
            </w:r>
          </w:p>
          <w:p w:rsid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62500" cy="5419725"/>
                  <wp:effectExtent l="19050" t="0" r="0" b="0"/>
                  <wp:docPr id="4" name="Picture 4" descr="skemanonp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emanonp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41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EC2" w:rsidRPr="006D108A" w:rsidRDefault="00107EC2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108A" w:rsidRPr="00107EC2" w:rsidRDefault="006D108A" w:rsidP="006D10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7EC2">
        <w:rPr>
          <w:rFonts w:ascii="Arial" w:eastAsia="Times New Roman" w:hAnsi="Arial" w:cs="Arial"/>
          <w:b/>
          <w:bCs/>
          <w:sz w:val="24"/>
          <w:szCs w:val="24"/>
        </w:rPr>
        <w:lastRenderedPageBreak/>
        <w:t>Teknik</w:t>
      </w:r>
      <w:proofErr w:type="spellEnd"/>
      <w:r w:rsidRPr="00107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b/>
          <w:bCs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b/>
          <w:bCs/>
          <w:sz w:val="24"/>
          <w:szCs w:val="24"/>
        </w:rPr>
        <w:t>nonparametrik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108A" w:rsidRPr="00107EC2" w:rsidRDefault="006D108A" w:rsidP="006D10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banyak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metode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nonparametrik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108A" w:rsidRPr="00107EC2" w:rsidRDefault="006D108A" w:rsidP="006D10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7EC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menentukan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tepat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sederhana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menjawab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pertanyaan-pertanyaan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6D108A" w:rsidRPr="00107EC2" w:rsidRDefault="006D108A" w:rsidP="006D1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Apa</w:t>
      </w:r>
      <w:proofErr w:type="spellEnd"/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tujuan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pengujian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? [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menggambarkan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menguji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korelasi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sebagainya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]</w:t>
      </w:r>
    </w:p>
    <w:p w:rsidR="006D108A" w:rsidRPr="00107EC2" w:rsidRDefault="006D108A" w:rsidP="006D1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7EC2">
        <w:rPr>
          <w:rFonts w:ascii="Arial" w:eastAsia="Times New Roman" w:hAnsi="Arial" w:cs="Arial"/>
          <w:sz w:val="24"/>
          <w:szCs w:val="24"/>
        </w:rPr>
        <w:t>Bila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menguji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berapa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sampel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diuji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? [satu,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]</w:t>
      </w:r>
    </w:p>
    <w:p w:rsidR="006D108A" w:rsidRPr="00107EC2" w:rsidRDefault="006D108A" w:rsidP="006D1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107EC2">
        <w:rPr>
          <w:rFonts w:ascii="Arial" w:eastAsia="Times New Roman" w:hAnsi="Arial" w:cs="Arial"/>
          <w:sz w:val="24"/>
          <w:szCs w:val="24"/>
        </w:rPr>
        <w:lastRenderedPageBreak/>
        <w:t>Bila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menguji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perbedaan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apakah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kelompok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berasal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populasi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dibuat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berpasangan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),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kelompok-kelompok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saling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independen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?</w:t>
      </w:r>
    </w:p>
    <w:p w:rsidR="006D108A" w:rsidRPr="00107EC2" w:rsidRDefault="006D108A" w:rsidP="006D10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Apa</w:t>
      </w:r>
      <w:proofErr w:type="spellEnd"/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skala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pengukurannya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? [nominal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ordinal]</w:t>
      </w:r>
    </w:p>
    <w:p w:rsidR="006D108A" w:rsidRPr="00107EC2" w:rsidRDefault="006D108A" w:rsidP="006D10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Pertanyaan-pertanyaan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pertanyaan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dasar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menentukan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nonparametrik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kebutuhan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kondisi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data.</w:t>
      </w:r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tingkatan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lanjut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perlu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diperhatikan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r w:rsidRPr="00107EC2">
        <w:rPr>
          <w:rFonts w:ascii="Arial" w:eastAsia="Times New Roman" w:hAnsi="Arial" w:cs="Arial"/>
          <w:i/>
          <w:iCs/>
          <w:sz w:val="24"/>
          <w:szCs w:val="24"/>
        </w:rPr>
        <w:t xml:space="preserve">power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disesuaikan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kondisi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data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spesifik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108A" w:rsidRPr="00107EC2" w:rsidRDefault="006D108A" w:rsidP="006D10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107EC2">
        <w:rPr>
          <w:rFonts w:ascii="Arial" w:eastAsia="Times New Roman" w:hAnsi="Arial" w:cs="Arial"/>
          <w:sz w:val="24"/>
          <w:szCs w:val="24"/>
        </w:rPr>
        <w:t>Isi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tabel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beberapa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nonparametrik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lazim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membandingkan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teknik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statistik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07EC2">
        <w:rPr>
          <w:rFonts w:ascii="Arial" w:eastAsia="Times New Roman" w:hAnsi="Arial" w:cs="Arial"/>
          <w:sz w:val="24"/>
          <w:szCs w:val="24"/>
        </w:rPr>
        <w:t>parametrik</w:t>
      </w:r>
      <w:proofErr w:type="spellEnd"/>
      <w:r w:rsidRPr="00107EC2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107E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75"/>
        <w:gridCol w:w="2385"/>
        <w:gridCol w:w="2126"/>
        <w:gridCol w:w="1985"/>
      </w:tblGrid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TUJUAN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JENIS DATA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Pengukuran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populasi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Gaussian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Skala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ordinal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atau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pengukuran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Non Gaussian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Binomial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Deskripsi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Mean, SD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Median,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interquartile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Proportion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Membandingkan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satu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nilai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hipotetis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One-sample </w:t>
            </w:r>
            <w:r w:rsidRPr="006D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Wilcoxon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Chi-square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Binomial test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Membandingkan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berpasangan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Unpaired </w:t>
            </w:r>
            <w:r w:rsidRPr="006D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Mann-Whitney test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Fisher's test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D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chi-square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sampel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besar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Membandingkan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berpasangan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Paired </w:t>
            </w:r>
            <w:r w:rsidRPr="006D10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Wilcoxon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McNemar's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Membandingkan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lebih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tidak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berpasangan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One-way ANOVA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Kruskal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-Wallis test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Membandingkan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lebih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kelompok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berpasangan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Repeated-measures ANOVA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Friedman test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Cochrane Q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Korelasi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Pearson correlation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Spearman </w:t>
            </w:r>
            <w:r w:rsidR="00990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RANK 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correlation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Contingency coefficients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Prediksi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dengan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pengukuran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lain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Simple linear regression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Nonlinear regression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Nonparametric regression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Simple logistic regression </w:t>
            </w:r>
          </w:p>
        </w:tc>
      </w:tr>
      <w:tr w:rsidR="006D108A" w:rsidRPr="006D108A" w:rsidTr="00107EC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Prediksi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dari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beberapa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pengukuran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atau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variabel</w:t>
            </w:r>
            <w:proofErr w:type="spellEnd"/>
            <w:r w:rsidRPr="006D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binomial</w:t>
            </w: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107EC2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linear regression </w:t>
            </w:r>
            <w:r w:rsidR="006D108A"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="006D108A"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Multiple nonlinear regression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108A" w:rsidRPr="006D108A" w:rsidRDefault="006D108A" w:rsidP="006D10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0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Multiple logistic regression </w:t>
            </w:r>
          </w:p>
        </w:tc>
      </w:tr>
    </w:tbl>
    <w:p w:rsidR="00AE6D07" w:rsidRDefault="00AE6D07" w:rsidP="00107EC2"/>
    <w:sectPr w:rsidR="00AE6D07" w:rsidSect="00AE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0ED0"/>
    <w:multiLevelType w:val="multilevel"/>
    <w:tmpl w:val="DADE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C6406C"/>
    <w:multiLevelType w:val="multilevel"/>
    <w:tmpl w:val="4BC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EF0682"/>
    <w:multiLevelType w:val="multilevel"/>
    <w:tmpl w:val="BF2C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08A"/>
    <w:rsid w:val="00107EC2"/>
    <w:rsid w:val="00452E5B"/>
    <w:rsid w:val="00596A63"/>
    <w:rsid w:val="00642F12"/>
    <w:rsid w:val="006D108A"/>
    <w:rsid w:val="008E22A9"/>
    <w:rsid w:val="00990193"/>
    <w:rsid w:val="00AE6D07"/>
    <w:rsid w:val="00E4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bodyouter">
    <w:name w:val="body_outer"/>
    <w:basedOn w:val="DefaultParagraphFont"/>
    <w:rsid w:val="006D108A"/>
  </w:style>
  <w:style w:type="character" w:styleId="Hyperlink">
    <w:name w:val="Hyperlink"/>
    <w:basedOn w:val="DefaultParagraphFont"/>
    <w:uiPriority w:val="99"/>
    <w:semiHidden/>
    <w:unhideWhenUsed/>
    <w:rsid w:val="006D108A"/>
    <w:rPr>
      <w:color w:val="0000FF"/>
      <w:u w:val="single"/>
    </w:rPr>
  </w:style>
  <w:style w:type="character" w:customStyle="1" w:styleId="small">
    <w:name w:val="small"/>
    <w:basedOn w:val="DefaultParagraphFont"/>
    <w:rsid w:val="006D108A"/>
  </w:style>
  <w:style w:type="paragraph" w:styleId="NormalWeb">
    <w:name w:val="Normal (Web)"/>
    <w:basedOn w:val="Normal"/>
    <w:uiPriority w:val="99"/>
    <w:unhideWhenUsed/>
    <w:rsid w:val="006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Normal_distribu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893E-B300-45D0-9D43-B99C3AC8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831</Words>
  <Characters>4743</Characters>
  <Application>Microsoft Office Word</Application>
  <DocSecurity>0</DocSecurity>
  <Lines>39</Lines>
  <Paragraphs>11</Paragraphs>
  <ScaleCrop>false</ScaleCrop>
  <Company>ctyn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owie</dc:creator>
  <cp:keywords/>
  <dc:description/>
  <cp:lastModifiedBy>owie</cp:lastModifiedBy>
  <cp:revision>6</cp:revision>
  <dcterms:created xsi:type="dcterms:W3CDTF">2011-07-12T12:00:00Z</dcterms:created>
  <dcterms:modified xsi:type="dcterms:W3CDTF">2011-07-13T21:46:00Z</dcterms:modified>
</cp:coreProperties>
</file>