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37" w:rsidRPr="0073266B" w:rsidRDefault="0073266B" w:rsidP="00732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66B">
        <w:rPr>
          <w:rFonts w:ascii="Times New Roman" w:hAnsi="Times New Roman" w:cs="Times New Roman"/>
          <w:sz w:val="28"/>
          <w:szCs w:val="28"/>
        </w:rPr>
        <w:t>FAKULTAS ILMU PENDIDIKAN</w:t>
      </w:r>
    </w:p>
    <w:p w:rsidR="0073266B" w:rsidRDefault="0073266B" w:rsidP="00732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66B">
        <w:rPr>
          <w:rFonts w:ascii="Times New Roman" w:hAnsi="Times New Roman" w:cs="Times New Roman"/>
          <w:sz w:val="28"/>
          <w:szCs w:val="28"/>
        </w:rPr>
        <w:t>UNIVERSITAS NEGERI YOGYAKARTA</w:t>
      </w:r>
    </w:p>
    <w:p w:rsidR="0073266B" w:rsidRDefault="0073266B" w:rsidP="00732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 MATA KULIAH STATISTIKA</w:t>
      </w:r>
    </w:p>
    <w:p w:rsidR="0073266B" w:rsidRDefault="0073266B" w:rsidP="007326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73266B" w:rsidTr="00BD1929">
        <w:tc>
          <w:tcPr>
            <w:tcW w:w="2518" w:type="dxa"/>
          </w:tcPr>
          <w:p w:rsidR="0073266B" w:rsidRDefault="0073266B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BD1929">
              <w:rPr>
                <w:rFonts w:ascii="Times New Roman" w:hAnsi="Times New Roman" w:cs="Times New Roman"/>
                <w:sz w:val="24"/>
                <w:szCs w:val="24"/>
              </w:rPr>
              <w:t xml:space="preserve">      ;</w:t>
            </w:r>
          </w:p>
        </w:tc>
        <w:tc>
          <w:tcPr>
            <w:tcW w:w="7058" w:type="dxa"/>
          </w:tcPr>
          <w:p w:rsidR="0073266B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66B" w:rsidTr="00BD1929">
        <w:tc>
          <w:tcPr>
            <w:tcW w:w="2518" w:type="dxa"/>
          </w:tcPr>
          <w:p w:rsidR="0073266B" w:rsidRDefault="0073266B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BD1929">
              <w:rPr>
                <w:rFonts w:ascii="Times New Roman" w:hAnsi="Times New Roman" w:cs="Times New Roman"/>
                <w:sz w:val="24"/>
                <w:szCs w:val="24"/>
              </w:rPr>
              <w:t xml:space="preserve">       :</w:t>
            </w:r>
          </w:p>
        </w:tc>
        <w:tc>
          <w:tcPr>
            <w:tcW w:w="7058" w:type="dxa"/>
          </w:tcPr>
          <w:p w:rsidR="0073266B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KSD 225</w:t>
            </w:r>
          </w:p>
        </w:tc>
      </w:tr>
      <w:tr w:rsidR="0073266B" w:rsidTr="00BD1929">
        <w:tc>
          <w:tcPr>
            <w:tcW w:w="2518" w:type="dxa"/>
          </w:tcPr>
          <w:p w:rsidR="0073266B" w:rsidRDefault="0073266B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r w:rsidR="00BD19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:</w:t>
            </w:r>
          </w:p>
        </w:tc>
        <w:tc>
          <w:tcPr>
            <w:tcW w:w="7058" w:type="dxa"/>
          </w:tcPr>
          <w:p w:rsidR="0073266B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3266B" w:rsidTr="00BD1929">
        <w:tc>
          <w:tcPr>
            <w:tcW w:w="2518" w:type="dxa"/>
          </w:tcPr>
          <w:p w:rsidR="0073266B" w:rsidRDefault="0073266B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="00BD19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:</w:t>
            </w:r>
          </w:p>
        </w:tc>
        <w:tc>
          <w:tcPr>
            <w:tcW w:w="7058" w:type="dxa"/>
          </w:tcPr>
          <w:p w:rsidR="00374DC5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Yusuf,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="00374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1929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Rasyid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  <w:p w:rsidR="00BD1929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Suyud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929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929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66B" w:rsidTr="00BD1929">
        <w:tc>
          <w:tcPr>
            <w:tcW w:w="2518" w:type="dxa"/>
          </w:tcPr>
          <w:p w:rsidR="0073266B" w:rsidRDefault="0073266B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BD1929">
              <w:rPr>
                <w:rFonts w:ascii="Times New Roman" w:hAnsi="Times New Roman" w:cs="Times New Roman"/>
                <w:sz w:val="24"/>
                <w:szCs w:val="24"/>
              </w:rPr>
              <w:t xml:space="preserve">             :</w:t>
            </w:r>
          </w:p>
        </w:tc>
        <w:tc>
          <w:tcPr>
            <w:tcW w:w="7058" w:type="dxa"/>
          </w:tcPr>
          <w:p w:rsidR="0073266B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PGSD</w:t>
            </w:r>
          </w:p>
        </w:tc>
      </w:tr>
      <w:tr w:rsidR="0073266B" w:rsidTr="00BD1929">
        <w:tc>
          <w:tcPr>
            <w:tcW w:w="2518" w:type="dxa"/>
          </w:tcPr>
          <w:p w:rsidR="0073266B" w:rsidRDefault="0073266B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BD1929">
              <w:rPr>
                <w:rFonts w:ascii="Times New Roman" w:hAnsi="Times New Roman" w:cs="Times New Roman"/>
                <w:sz w:val="24"/>
                <w:szCs w:val="24"/>
              </w:rPr>
              <w:t xml:space="preserve">      :</w:t>
            </w:r>
          </w:p>
        </w:tc>
        <w:tc>
          <w:tcPr>
            <w:tcW w:w="7058" w:type="dxa"/>
          </w:tcPr>
          <w:p w:rsidR="0073266B" w:rsidRDefault="00374DC5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Genap</w:t>
            </w:r>
            <w:proofErr w:type="spellEnd"/>
          </w:p>
        </w:tc>
      </w:tr>
      <w:tr w:rsidR="0073266B" w:rsidTr="00BD1929">
        <w:tc>
          <w:tcPr>
            <w:tcW w:w="2518" w:type="dxa"/>
          </w:tcPr>
          <w:p w:rsidR="0073266B" w:rsidRDefault="0073266B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BD1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8" w:type="dxa"/>
          </w:tcPr>
          <w:p w:rsidR="0073266B" w:rsidRPr="00374DC5" w:rsidRDefault="00374DC5" w:rsidP="0037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mengoperasionalkan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inferensial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praktis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proofErr w:type="gram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individual.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proofErr w:type="gram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proofErr w:type="gram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semester,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374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66B" w:rsidTr="00BD1929">
        <w:tc>
          <w:tcPr>
            <w:tcW w:w="2518" w:type="dxa"/>
          </w:tcPr>
          <w:p w:rsidR="0073266B" w:rsidRDefault="00BD1929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:</w:t>
            </w:r>
          </w:p>
        </w:tc>
        <w:tc>
          <w:tcPr>
            <w:tcW w:w="7058" w:type="dxa"/>
          </w:tcPr>
          <w:p w:rsidR="0073266B" w:rsidRDefault="00306E99" w:rsidP="0030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diajurkaan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konsep-konsep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mencobakan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penghitungan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inferensial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266B" w:rsidRDefault="0073266B" w:rsidP="0073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99" w:rsidRDefault="00306E99" w:rsidP="0073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66B" w:rsidRDefault="00306E99" w:rsidP="007326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</w:p>
    <w:tbl>
      <w:tblPr>
        <w:tblStyle w:val="TableGrid"/>
        <w:tblW w:w="0" w:type="auto"/>
        <w:tblLook w:val="04A0"/>
      </w:tblPr>
      <w:tblGrid>
        <w:gridCol w:w="1243"/>
        <w:gridCol w:w="5669"/>
        <w:gridCol w:w="2664"/>
      </w:tblGrid>
      <w:tr w:rsidR="00306E99" w:rsidTr="002372BC">
        <w:tc>
          <w:tcPr>
            <w:tcW w:w="1243" w:type="dxa"/>
          </w:tcPr>
          <w:p w:rsidR="00306E99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5669" w:type="dxa"/>
          </w:tcPr>
          <w:p w:rsidR="00306E99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2664" w:type="dxa"/>
          </w:tcPr>
          <w:p w:rsidR="00306E99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</w:p>
        </w:tc>
      </w:tr>
      <w:tr w:rsidR="002372BC" w:rsidTr="002372BC">
        <w:tc>
          <w:tcPr>
            <w:tcW w:w="1243" w:type="dxa"/>
          </w:tcPr>
          <w:p w:rsidR="002372BC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2372BC" w:rsidRDefault="002372BC" w:rsidP="002372B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</w:p>
          <w:p w:rsidR="002372BC" w:rsidRDefault="002372BC" w:rsidP="002372B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penggolongan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</w:p>
          <w:p w:rsidR="002372BC" w:rsidRDefault="002372BC" w:rsidP="002372B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Mejelaskan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fungsi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</w:tc>
        <w:tc>
          <w:tcPr>
            <w:tcW w:w="2664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</w:p>
          <w:p w:rsidR="002372BC" w:rsidRDefault="002372BC" w:rsidP="002372BC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</w:p>
          <w:p w:rsidR="002372BC" w:rsidRDefault="002372BC" w:rsidP="002372BC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Macam-macam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</w:p>
          <w:p w:rsidR="002372BC" w:rsidRDefault="002372BC" w:rsidP="002372BC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Fungsi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</w:tc>
      </w:tr>
      <w:tr w:rsidR="002372BC" w:rsidTr="002372BC">
        <w:tc>
          <w:tcPr>
            <w:tcW w:w="1243" w:type="dxa"/>
          </w:tcPr>
          <w:p w:rsidR="002372BC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69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2372BC" w:rsidRDefault="002372BC" w:rsidP="002372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populasi</w:t>
            </w:r>
            <w:proofErr w:type="spellEnd"/>
          </w:p>
          <w:p w:rsidR="002372BC" w:rsidRDefault="002372BC" w:rsidP="002372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  <w:p w:rsidR="002372BC" w:rsidRDefault="002372BC" w:rsidP="002372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keuntungan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2372BC" w:rsidRDefault="002372BC" w:rsidP="002372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pengambilan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2372BC" w:rsidRDefault="002372BC" w:rsidP="002372B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Menentukan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Tabel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Krejcie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Nomogram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Harry King</w:t>
            </w:r>
          </w:p>
        </w:tc>
        <w:tc>
          <w:tcPr>
            <w:tcW w:w="2664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Populasi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  <w:p w:rsidR="002372BC" w:rsidRDefault="002372BC" w:rsidP="002372BC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populasi</w:t>
            </w:r>
            <w:proofErr w:type="spellEnd"/>
          </w:p>
          <w:p w:rsidR="002372BC" w:rsidRDefault="002372BC" w:rsidP="002372BC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Pengertian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  <w:p w:rsidR="002372BC" w:rsidRDefault="002372BC" w:rsidP="002372BC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Keuntungan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peneltian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  <w:p w:rsidR="002372BC" w:rsidRDefault="002372BC" w:rsidP="002372BC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pengambilan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  <w:p w:rsidR="002372BC" w:rsidRDefault="002372BC" w:rsidP="002372BC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0"/>
              </w:rPr>
              <w:t>menentukan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sampel</w:t>
            </w:r>
            <w:proofErr w:type="spellEnd"/>
          </w:p>
        </w:tc>
      </w:tr>
      <w:tr w:rsidR="002372BC" w:rsidTr="002372BC">
        <w:tc>
          <w:tcPr>
            <w:tcW w:w="1243" w:type="dxa"/>
          </w:tcPr>
          <w:p w:rsidR="002372BC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9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2372BC" w:rsidRDefault="002372BC" w:rsidP="002372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Menghitung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validitas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empirik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ukur</w:t>
            </w:r>
            <w:proofErr w:type="spellEnd"/>
          </w:p>
          <w:p w:rsidR="002372BC" w:rsidRDefault="002372BC" w:rsidP="002372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Menghitung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reliabilitas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ukur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64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Validitas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reliabilitas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instrument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</w:tc>
      </w:tr>
      <w:tr w:rsidR="002372BC" w:rsidTr="002372BC">
        <w:tc>
          <w:tcPr>
            <w:tcW w:w="1243" w:type="dxa"/>
          </w:tcPr>
          <w:p w:rsidR="002372BC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2372BC" w:rsidRDefault="002372BC" w:rsidP="002372B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Menyebutkan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macam-macam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2372BC" w:rsidRDefault="002372BC" w:rsidP="006F5C37">
            <w:pPr>
              <w:ind w:left="432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   </w:t>
            </w:r>
            <w:proofErr w:type="spellStart"/>
            <w:r>
              <w:rPr>
                <w:rFonts w:ascii="Arial" w:hAnsi="Arial" w:cs="Arial"/>
                <w:sz w:val="20"/>
              </w:rPr>
              <w:t>Menggolongkan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</w:rPr>
              <w:t>statistik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64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</w:p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Data nominal</w:t>
            </w:r>
          </w:p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Data Ordinal</w:t>
            </w:r>
          </w:p>
          <w:p w:rsidR="002372BC" w:rsidRDefault="002372BC" w:rsidP="002372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interval</w:t>
            </w:r>
          </w:p>
          <w:p w:rsidR="002372BC" w:rsidRDefault="002372BC" w:rsidP="002372B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</w:rPr>
              <w:t>rasio</w:t>
            </w:r>
            <w:proofErr w:type="spellEnd"/>
          </w:p>
        </w:tc>
      </w:tr>
      <w:tr w:rsidR="002372BC" w:rsidTr="002372BC">
        <w:tc>
          <w:tcPr>
            <w:tcW w:w="1243" w:type="dxa"/>
          </w:tcPr>
          <w:p w:rsidR="002372BC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menyajikan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bentuk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2372BC" w:rsidRDefault="002372BC" w:rsidP="002372B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Tabel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distibusi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frekuensi</w:t>
            </w:r>
            <w:proofErr w:type="spellEnd"/>
          </w:p>
          <w:p w:rsidR="002372BC" w:rsidRDefault="002372BC" w:rsidP="002372B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Histogram</w:t>
            </w:r>
          </w:p>
          <w:p w:rsidR="002372BC" w:rsidRDefault="002372BC" w:rsidP="002372B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Polygon</w:t>
            </w:r>
          </w:p>
          <w:p w:rsidR="002372BC" w:rsidRDefault="002372BC" w:rsidP="002372B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Piechart</w:t>
            </w:r>
            <w:proofErr w:type="spellEnd"/>
          </w:p>
        </w:tc>
        <w:tc>
          <w:tcPr>
            <w:tcW w:w="2664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Penyajian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</w:t>
            </w:r>
          </w:p>
          <w:p w:rsidR="002372BC" w:rsidRDefault="002372BC" w:rsidP="002372BC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Tabel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distribusi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frekeuensi</w:t>
            </w:r>
            <w:proofErr w:type="spellEnd"/>
          </w:p>
          <w:p w:rsidR="002372BC" w:rsidRDefault="002372BC" w:rsidP="002372BC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Histogram</w:t>
            </w:r>
          </w:p>
          <w:p w:rsidR="002372BC" w:rsidRDefault="002372BC" w:rsidP="002372BC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Polygon</w:t>
            </w:r>
          </w:p>
          <w:p w:rsidR="002372BC" w:rsidRDefault="002372BC" w:rsidP="002372BC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Piechart</w:t>
            </w:r>
            <w:proofErr w:type="spellEnd"/>
          </w:p>
        </w:tc>
      </w:tr>
      <w:tr w:rsidR="002372BC" w:rsidTr="002372BC">
        <w:tc>
          <w:tcPr>
            <w:tcW w:w="1243" w:type="dxa"/>
          </w:tcPr>
          <w:p w:rsidR="002372BC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menghitung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Mean</w:t>
            </w:r>
          </w:p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Modus</w:t>
            </w:r>
          </w:p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Median</w:t>
            </w:r>
          </w:p>
        </w:tc>
        <w:tc>
          <w:tcPr>
            <w:tcW w:w="2664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Tendensi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sentral</w:t>
            </w:r>
            <w:proofErr w:type="spellEnd"/>
          </w:p>
          <w:p w:rsidR="002372BC" w:rsidRDefault="002372BC" w:rsidP="002372BC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Mean</w:t>
            </w:r>
          </w:p>
          <w:p w:rsidR="002372BC" w:rsidRDefault="002372BC" w:rsidP="002372BC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Modus</w:t>
            </w:r>
          </w:p>
          <w:p w:rsidR="002372BC" w:rsidRDefault="002372BC" w:rsidP="002372BC">
            <w:pPr>
              <w:numPr>
                <w:ilvl w:val="0"/>
                <w:numId w:val="10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Median</w:t>
            </w:r>
          </w:p>
        </w:tc>
      </w:tr>
      <w:tr w:rsidR="002372BC" w:rsidTr="002372BC">
        <w:tc>
          <w:tcPr>
            <w:tcW w:w="1243" w:type="dxa"/>
          </w:tcPr>
          <w:p w:rsidR="002372BC" w:rsidRDefault="002372BC" w:rsidP="0073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menghitung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2372BC" w:rsidRDefault="002372BC" w:rsidP="002372BC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Range</w:t>
            </w:r>
          </w:p>
          <w:p w:rsidR="002372BC" w:rsidRDefault="002372BC" w:rsidP="002372BC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Simpangan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baku</w:t>
                </w:r>
              </w:smartTag>
            </w:smartTag>
            <w:proofErr w:type="spellEnd"/>
          </w:p>
          <w:p w:rsidR="002372BC" w:rsidRDefault="002372BC" w:rsidP="002372BC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Varian</w:t>
            </w:r>
          </w:p>
        </w:tc>
        <w:tc>
          <w:tcPr>
            <w:tcW w:w="2664" w:type="dxa"/>
          </w:tcPr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Variabilitas</w:t>
            </w:r>
            <w:proofErr w:type="spellEnd"/>
          </w:p>
          <w:p w:rsidR="002372BC" w:rsidRDefault="002372BC" w:rsidP="002372BC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Range</w:t>
            </w:r>
          </w:p>
          <w:p w:rsidR="002372BC" w:rsidRDefault="002372BC" w:rsidP="002372BC">
            <w:pPr>
              <w:numPr>
                <w:ilvl w:val="0"/>
                <w:numId w:val="1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Simpangan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baku</w:t>
                </w:r>
              </w:smartTag>
            </w:smartTag>
            <w:proofErr w:type="spellEnd"/>
          </w:p>
          <w:p w:rsidR="002372BC" w:rsidRDefault="002372BC" w:rsidP="006F5C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3.     Varian</w:t>
            </w:r>
          </w:p>
        </w:tc>
      </w:tr>
      <w:tr w:rsidR="006B4BAE" w:rsidTr="002372BC">
        <w:tc>
          <w:tcPr>
            <w:tcW w:w="1243" w:type="dxa"/>
          </w:tcPr>
          <w:p w:rsidR="006B4BAE" w:rsidRDefault="006B4BAE" w:rsidP="006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6B4BAE" w:rsidRDefault="006B4BAE" w:rsidP="006B4BAE">
            <w:pPr>
              <w:pStyle w:val="BodyTextIndent"/>
              <w:ind w:left="0" w:firstLine="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normalitas</w:t>
            </w:r>
            <w:proofErr w:type="spellEnd"/>
            <w:r>
              <w:t xml:space="preserve"> </w:t>
            </w:r>
            <w:proofErr w:type="spellStart"/>
            <w:r>
              <w:t>sebaran</w:t>
            </w:r>
            <w:proofErr w:type="spellEnd"/>
            <w:r>
              <w:t xml:space="preserve"> data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>:</w:t>
            </w:r>
          </w:p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1.Skewness</w:t>
            </w:r>
          </w:p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2.Chi-Squared (</w:t>
            </w:r>
            <w:r>
              <w:rPr>
                <w:rFonts w:ascii="Arial" w:hAnsi="Arial" w:cs="Arial"/>
                <w:sz w:val="20"/>
              </w:rPr>
              <w:sym w:font="Symbol" w:char="F063"/>
            </w:r>
            <w:r w:rsidRPr="00D62D7C">
              <w:rPr>
                <w:rFonts w:ascii="Arial" w:hAnsi="Arial" w:cs="Arial"/>
                <w:position w:val="-4"/>
                <w:sz w:val="20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5" o:title=""/>
                </v:shape>
                <o:OLEObject Type="Embed" ProgID="Equation.3" ShapeID="_x0000_i1025" DrawAspect="Content" ObjectID="_1328339563" r:id="rId6"/>
              </w:objec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64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Teknik-teknik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mengidentifikasi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normalitas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sebaran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</w:t>
            </w:r>
          </w:p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1.Skewness</w:t>
            </w:r>
          </w:p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2.Chi-Squared (</w:t>
            </w:r>
            <w:r>
              <w:rPr>
                <w:rFonts w:ascii="Arial" w:hAnsi="Arial" w:cs="Arial"/>
                <w:sz w:val="20"/>
              </w:rPr>
              <w:sym w:font="Symbol" w:char="F063"/>
            </w:r>
            <w:r w:rsidRPr="00D62D7C">
              <w:rPr>
                <w:rFonts w:ascii="Arial" w:hAnsi="Arial" w:cs="Arial"/>
                <w:position w:val="-4"/>
                <w:sz w:val="20"/>
              </w:rPr>
              <w:object w:dxaOrig="160" w:dyaOrig="300">
                <v:shape id="_x0000_i1026" type="#_x0000_t75" style="width:8.25pt;height:15pt" o:ole="">
                  <v:imagedata r:id="rId5" o:title=""/>
                </v:shape>
                <o:OLEObject Type="Embed" ProgID="Equation.3" ShapeID="_x0000_i1026" DrawAspect="Content" ObjectID="_1328339564" r:id="rId7"/>
              </w:objec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</w:p>
        </w:tc>
      </w:tr>
      <w:tr w:rsidR="006B4BAE" w:rsidTr="002372BC">
        <w:tc>
          <w:tcPr>
            <w:tcW w:w="1243" w:type="dxa"/>
          </w:tcPr>
          <w:p w:rsidR="006B4BAE" w:rsidRDefault="006B4BAE" w:rsidP="006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mengubah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6B4BAE" w:rsidRDefault="006B4BAE" w:rsidP="006B4BA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mentah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menjadi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z-Score</w:t>
            </w:r>
          </w:p>
          <w:p w:rsidR="006B4BAE" w:rsidRDefault="006B4BAE" w:rsidP="006B4BA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z-Score </w:t>
            </w:r>
            <w:proofErr w:type="spellStart"/>
            <w:r>
              <w:rPr>
                <w:rFonts w:ascii="Arial" w:hAnsi="Arial" w:cs="Arial"/>
                <w:sz w:val="20"/>
              </w:rPr>
              <w:t>menjadi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T-Score</w:t>
            </w:r>
          </w:p>
        </w:tc>
        <w:tc>
          <w:tcPr>
            <w:tcW w:w="2664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Mengubah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skor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mentah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menjadi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z-Score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T-Score</w:t>
            </w:r>
          </w:p>
        </w:tc>
      </w:tr>
      <w:tr w:rsidR="006B4BAE" w:rsidTr="002372BC">
        <w:tc>
          <w:tcPr>
            <w:tcW w:w="1243" w:type="dxa"/>
          </w:tcPr>
          <w:p w:rsidR="006B4BAE" w:rsidRDefault="006B4BAE" w:rsidP="006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69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6B4BAE" w:rsidRDefault="006B4BAE" w:rsidP="006B4BAE">
            <w:pPr>
              <w:numPr>
                <w:ilvl w:val="0"/>
                <w:numId w:val="14"/>
              </w:numPr>
              <w:ind w:left="300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Menyusun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kerja</w:t>
            </w:r>
            <w:proofErr w:type="spellEnd"/>
          </w:p>
          <w:p w:rsidR="006B4BAE" w:rsidRDefault="006B4BAE" w:rsidP="006B4BAE">
            <w:pPr>
              <w:numPr>
                <w:ilvl w:val="0"/>
                <w:numId w:val="14"/>
              </w:numPr>
              <w:ind w:left="300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Mengidentifikasi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kesalahan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  <w:p w:rsidR="006B4BAE" w:rsidRDefault="006B4BAE" w:rsidP="006B4BAE">
            <w:pPr>
              <w:numPr>
                <w:ilvl w:val="0"/>
                <w:numId w:val="14"/>
              </w:numPr>
              <w:ind w:left="300" w:hanging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pengujian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</w:tc>
        <w:tc>
          <w:tcPr>
            <w:tcW w:w="2664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  <w:p w:rsidR="006B4BAE" w:rsidRDefault="006B4BAE" w:rsidP="006B4BAE">
            <w:pPr>
              <w:numPr>
                <w:ilvl w:val="0"/>
                <w:numId w:val="15"/>
              </w:numPr>
              <w:ind w:left="178" w:hanging="17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Macam-macam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  <w:p w:rsidR="006B4BAE" w:rsidRDefault="006B4BAE" w:rsidP="006B4BAE">
            <w:pPr>
              <w:numPr>
                <w:ilvl w:val="0"/>
                <w:numId w:val="15"/>
              </w:numPr>
              <w:ind w:left="178" w:hanging="178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Kesalahan-kesalahan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  <w:p w:rsidR="006B4BAE" w:rsidRDefault="006B4BAE" w:rsidP="006B4BAE">
            <w:pPr>
              <w:numPr>
                <w:ilvl w:val="0"/>
                <w:numId w:val="15"/>
              </w:numPr>
              <w:ind w:left="178" w:hanging="1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20"/>
              </w:rPr>
              <w:t>pengujian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hipotesis</w:t>
            </w:r>
            <w:proofErr w:type="spellEnd"/>
          </w:p>
        </w:tc>
      </w:tr>
      <w:tr w:rsidR="006B4BAE" w:rsidTr="002372BC">
        <w:tc>
          <w:tcPr>
            <w:tcW w:w="1243" w:type="dxa"/>
          </w:tcPr>
          <w:p w:rsidR="006B4BAE" w:rsidRDefault="006B4BAE" w:rsidP="006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penghitungan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korelasi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Product-Moment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Tata </w:t>
            </w:r>
            <w:proofErr w:type="spellStart"/>
            <w:r>
              <w:rPr>
                <w:rFonts w:ascii="Arial" w:hAnsi="Arial" w:cs="Arial"/>
                <w:sz w:val="20"/>
              </w:rPr>
              <w:t>Jenjang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Spearman</w:t>
            </w:r>
          </w:p>
        </w:tc>
        <w:tc>
          <w:tcPr>
            <w:tcW w:w="2664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Korelasi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Product-Moment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Tata </w:t>
            </w:r>
            <w:proofErr w:type="spellStart"/>
            <w:r>
              <w:rPr>
                <w:rFonts w:ascii="Arial" w:hAnsi="Arial" w:cs="Arial"/>
                <w:sz w:val="20"/>
              </w:rPr>
              <w:t>Jenjang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Spearman.</w:t>
            </w:r>
          </w:p>
        </w:tc>
      </w:tr>
      <w:tr w:rsidR="006B4BAE" w:rsidTr="002372BC">
        <w:tc>
          <w:tcPr>
            <w:tcW w:w="1243" w:type="dxa"/>
          </w:tcPr>
          <w:p w:rsidR="006B4BAE" w:rsidRDefault="006B4BAE" w:rsidP="006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pendekatan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varian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64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</w:t>
            </w:r>
          </w:p>
        </w:tc>
      </w:tr>
      <w:tr w:rsidR="006B4BAE" w:rsidTr="002372BC">
        <w:tc>
          <w:tcPr>
            <w:tcW w:w="1243" w:type="dxa"/>
          </w:tcPr>
          <w:p w:rsidR="006B4BAE" w:rsidRDefault="006B4BAE" w:rsidP="006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</w:rPr>
              <w:t>nonparametrik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Mc </w:t>
            </w:r>
            <w:proofErr w:type="spellStart"/>
            <w:r>
              <w:rPr>
                <w:rFonts w:ascii="Arial" w:hAnsi="Arial" w:cs="Arial"/>
                <w:sz w:val="20"/>
              </w:rPr>
              <w:t>Nemar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Test </w:t>
            </w:r>
            <w:proofErr w:type="spellStart"/>
            <w:r>
              <w:rPr>
                <w:rFonts w:ascii="Arial" w:hAnsi="Arial" w:cs="Arial"/>
                <w:sz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Sign Test.</w:t>
            </w:r>
          </w:p>
        </w:tc>
        <w:tc>
          <w:tcPr>
            <w:tcW w:w="2664" w:type="dxa"/>
          </w:tcPr>
          <w:p w:rsidR="006B4BAE" w:rsidRDefault="006B4BAE" w:rsidP="006B4BA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Analisis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0"/>
              </w:rPr>
              <w:t>nonparametrik</w:t>
            </w:r>
            <w:proofErr w:type="spellEnd"/>
          </w:p>
          <w:p w:rsidR="006B4BAE" w:rsidRDefault="006B4BAE" w:rsidP="006B4BAE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Mc </w:t>
            </w:r>
            <w:proofErr w:type="spellStart"/>
            <w:r>
              <w:rPr>
                <w:rFonts w:ascii="Arial" w:hAnsi="Arial" w:cs="Arial"/>
                <w:sz w:val="20"/>
              </w:rPr>
              <w:t>Nemar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Test</w:t>
            </w:r>
          </w:p>
          <w:p w:rsidR="006B4BAE" w:rsidRDefault="006B4BAE" w:rsidP="006B4BAE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 Test</w:t>
            </w:r>
          </w:p>
        </w:tc>
      </w:tr>
    </w:tbl>
    <w:p w:rsidR="00306E99" w:rsidRDefault="00306E99" w:rsidP="0073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53B" w:rsidRDefault="006B4BAE" w:rsidP="0046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6253B" w:rsidRDefault="0046253B" w:rsidP="0046253B">
      <w:pPr>
        <w:rPr>
          <w:rFonts w:ascii="Times New Roman" w:hAnsi="Times New Roman" w:cs="Times New Roman"/>
          <w:sz w:val="24"/>
          <w:szCs w:val="24"/>
        </w:rPr>
      </w:pPr>
    </w:p>
    <w:p w:rsidR="0046253B" w:rsidRDefault="0046253B" w:rsidP="0046253B">
      <w:pPr>
        <w:rPr>
          <w:rFonts w:ascii="Times New Roman" w:hAnsi="Times New Roman" w:cs="Times New Roman"/>
          <w:sz w:val="24"/>
          <w:szCs w:val="24"/>
        </w:rPr>
      </w:pPr>
    </w:p>
    <w:p w:rsidR="0046253B" w:rsidRDefault="0046253B" w:rsidP="0046253B">
      <w:pPr>
        <w:rPr>
          <w:rFonts w:ascii="Times New Roman" w:hAnsi="Times New Roman" w:cs="Times New Roman"/>
          <w:sz w:val="24"/>
          <w:szCs w:val="24"/>
        </w:rPr>
      </w:pPr>
    </w:p>
    <w:p w:rsidR="0046253B" w:rsidRDefault="0046253B" w:rsidP="0046253B">
      <w:pPr>
        <w:rPr>
          <w:rFonts w:ascii="Times New Roman" w:hAnsi="Times New Roman" w:cs="Times New Roman"/>
          <w:sz w:val="24"/>
          <w:szCs w:val="24"/>
        </w:rPr>
      </w:pPr>
    </w:p>
    <w:p w:rsidR="0046253B" w:rsidRDefault="0046253B" w:rsidP="0046253B">
      <w:pPr>
        <w:rPr>
          <w:rFonts w:ascii="Times New Roman" w:hAnsi="Times New Roman" w:cs="Times New Roman"/>
          <w:sz w:val="24"/>
          <w:szCs w:val="24"/>
        </w:rPr>
      </w:pPr>
    </w:p>
    <w:p w:rsidR="0046253B" w:rsidRDefault="0046253B" w:rsidP="004625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REFERENSI</w:t>
      </w:r>
    </w:p>
    <w:p w:rsidR="0046253B" w:rsidRDefault="0046253B" w:rsidP="004625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Caswell, Fred. </w:t>
      </w:r>
      <w:proofErr w:type="gramStart"/>
      <w:r>
        <w:rPr>
          <w:rFonts w:ascii="Arial" w:hAnsi="Arial" w:cs="Arial"/>
          <w:sz w:val="20"/>
        </w:rPr>
        <w:t>(1985). Success in Statistics.</w:t>
      </w:r>
      <w:proofErr w:type="gramEnd"/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20"/>
          </w:rPr>
          <w:t>Hong Kong</w:t>
        </w:r>
      </w:smartTag>
      <w:r>
        <w:rPr>
          <w:rFonts w:ascii="Arial" w:hAnsi="Arial" w:cs="Arial"/>
          <w:sz w:val="20"/>
        </w:rPr>
        <w:t>: Wing King Tong Ltd.</w:t>
      </w:r>
    </w:p>
    <w:p w:rsidR="0046253B" w:rsidRDefault="0046253B" w:rsidP="0046253B">
      <w:pPr>
        <w:pStyle w:val="BodyTextIndent2"/>
        <w:ind w:hanging="360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Djarwanto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(1987). </w:t>
      </w:r>
      <w:proofErr w:type="spellStart"/>
      <w:r>
        <w:rPr>
          <w:rFonts w:ascii="Arial" w:hAnsi="Arial" w:cs="Arial"/>
          <w:sz w:val="20"/>
        </w:rPr>
        <w:t>Statisitik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Nonparametrik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20"/>
          </w:rPr>
          <w:t>Yogyakarta</w:t>
        </w:r>
      </w:smartTag>
      <w:r>
        <w:rPr>
          <w:rFonts w:ascii="Arial" w:hAnsi="Arial" w:cs="Arial"/>
          <w:sz w:val="20"/>
        </w:rPr>
        <w:t>: BPFE</w:t>
      </w:r>
    </w:p>
    <w:p w:rsidR="0046253B" w:rsidRDefault="0046253B" w:rsidP="0046253B">
      <w:pPr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Salladian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(1988). </w:t>
      </w:r>
      <w:proofErr w:type="spellStart"/>
      <w:r>
        <w:rPr>
          <w:rFonts w:ascii="Arial" w:hAnsi="Arial" w:cs="Arial"/>
          <w:sz w:val="20"/>
        </w:rPr>
        <w:t>Konsep-konsep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Dasar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Statistik</w:t>
      </w:r>
      <w:proofErr w:type="spellEnd"/>
      <w:r>
        <w:rPr>
          <w:rFonts w:ascii="Arial" w:hAnsi="Arial" w:cs="Arial"/>
          <w:sz w:val="20"/>
        </w:rPr>
        <w:t xml:space="preserve"> Program </w:t>
      </w:r>
      <w:proofErr w:type="spellStart"/>
      <w:r>
        <w:rPr>
          <w:rFonts w:ascii="Arial" w:hAnsi="Arial" w:cs="Arial"/>
          <w:sz w:val="20"/>
        </w:rPr>
        <w:t>Moduler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Jakarta</w:t>
          </w:r>
        </w:smartTag>
      </w:smartTag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Depdikbud</w:t>
      </w:r>
      <w:proofErr w:type="spellEnd"/>
      <w:r>
        <w:rPr>
          <w:rFonts w:ascii="Arial" w:hAnsi="Arial" w:cs="Arial"/>
          <w:sz w:val="20"/>
        </w:rPr>
        <w:t>.</w:t>
      </w:r>
    </w:p>
    <w:p w:rsidR="0046253B" w:rsidRDefault="0046253B" w:rsidP="0046253B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Spiegel,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Murray</w:t>
          </w:r>
        </w:smartTag>
      </w:smartTag>
      <w:r>
        <w:rPr>
          <w:rFonts w:ascii="Arial" w:hAnsi="Arial" w:cs="Arial"/>
          <w:sz w:val="20"/>
        </w:rPr>
        <w:t xml:space="preserve"> R. (1996).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Statistik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Teremahan</w:t>
      </w:r>
      <w:proofErr w:type="spellEnd"/>
      <w:r>
        <w:rPr>
          <w:rFonts w:ascii="Arial" w:hAnsi="Arial" w:cs="Arial"/>
          <w:sz w:val="20"/>
        </w:rPr>
        <w:t xml:space="preserve"> I </w:t>
      </w:r>
      <w:proofErr w:type="spellStart"/>
      <w:r>
        <w:rPr>
          <w:rFonts w:ascii="Arial" w:hAnsi="Arial" w:cs="Arial"/>
          <w:sz w:val="20"/>
        </w:rPr>
        <w:t>Nyoman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Susila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Ellen </w:t>
      </w:r>
      <w:proofErr w:type="spellStart"/>
      <w:r>
        <w:rPr>
          <w:rFonts w:ascii="Arial" w:hAnsi="Arial" w:cs="Arial"/>
          <w:sz w:val="20"/>
        </w:rPr>
        <w:t>Gunawan</w:t>
      </w:r>
      <w:proofErr w:type="spellEnd"/>
      <w:r>
        <w:rPr>
          <w:rFonts w:ascii="Arial" w:hAnsi="Arial" w:cs="Arial"/>
          <w:sz w:val="20"/>
        </w:rPr>
        <w:t>).</w:t>
      </w:r>
      <w:proofErr w:type="gramEnd"/>
      <w:r>
        <w:rPr>
          <w:rFonts w:ascii="Arial" w:hAnsi="Arial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Jakarta</w:t>
          </w:r>
        </w:smartTag>
      </w:smartTag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Erlangga</w:t>
      </w:r>
      <w:proofErr w:type="spellEnd"/>
      <w:r>
        <w:rPr>
          <w:rFonts w:ascii="Arial" w:hAnsi="Arial" w:cs="Arial"/>
          <w:sz w:val="20"/>
        </w:rPr>
        <w:t>.</w:t>
      </w:r>
    </w:p>
    <w:p w:rsidR="0046253B" w:rsidRDefault="0046253B" w:rsidP="0046253B">
      <w:pPr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Sudjana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(1992). </w:t>
      </w:r>
      <w:proofErr w:type="spellStart"/>
      <w:r>
        <w:rPr>
          <w:rFonts w:ascii="Arial" w:hAnsi="Arial" w:cs="Arial"/>
          <w:sz w:val="20"/>
        </w:rPr>
        <w:t>Statistika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Bandung</w:t>
          </w:r>
        </w:smartTag>
      </w:smartTag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Tarsito</w:t>
      </w:r>
      <w:proofErr w:type="spellEnd"/>
      <w:r>
        <w:rPr>
          <w:rFonts w:ascii="Arial" w:hAnsi="Arial" w:cs="Arial"/>
          <w:sz w:val="20"/>
        </w:rPr>
        <w:t>.</w:t>
      </w:r>
    </w:p>
    <w:p w:rsidR="0046253B" w:rsidRDefault="0046253B" w:rsidP="0046253B">
      <w:pPr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Sudradjat</w:t>
      </w:r>
      <w:proofErr w:type="spellEnd"/>
      <w:r>
        <w:rPr>
          <w:rFonts w:ascii="Arial" w:hAnsi="Arial" w:cs="Arial"/>
          <w:sz w:val="20"/>
        </w:rPr>
        <w:t>, M. (1985).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Statistik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Nonparametrik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Bandung</w:t>
          </w:r>
        </w:smartTag>
      </w:smartTag>
      <w:r>
        <w:rPr>
          <w:rFonts w:ascii="Arial" w:hAnsi="Arial" w:cs="Arial"/>
          <w:sz w:val="20"/>
        </w:rPr>
        <w:t xml:space="preserve"> Armco.</w:t>
      </w:r>
      <w:proofErr w:type="gramEnd"/>
    </w:p>
    <w:p w:rsidR="0046253B" w:rsidRDefault="0046253B" w:rsidP="0046253B">
      <w:pPr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Sugiyono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(2005). </w:t>
      </w:r>
      <w:proofErr w:type="spellStart"/>
      <w:r>
        <w:rPr>
          <w:rFonts w:ascii="Arial" w:hAnsi="Arial" w:cs="Arial"/>
          <w:sz w:val="20"/>
        </w:rPr>
        <w:t>Statistik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untuk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Penelitian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Bandung</w:t>
          </w:r>
        </w:smartTag>
      </w:smartTag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Alfabeta</w:t>
      </w:r>
      <w:proofErr w:type="spellEnd"/>
    </w:p>
    <w:p w:rsidR="0046253B" w:rsidRDefault="0046253B" w:rsidP="0046253B">
      <w:pPr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Sugiyono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(2008). </w:t>
      </w:r>
      <w:proofErr w:type="spellStart"/>
      <w:r>
        <w:rPr>
          <w:rFonts w:ascii="Arial" w:hAnsi="Arial" w:cs="Arial"/>
          <w:sz w:val="20"/>
        </w:rPr>
        <w:t>Statisitik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Nonparametrik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Bandung: </w:t>
      </w:r>
      <w:proofErr w:type="spellStart"/>
      <w:r>
        <w:rPr>
          <w:rFonts w:ascii="Arial" w:hAnsi="Arial" w:cs="Arial"/>
          <w:sz w:val="20"/>
        </w:rPr>
        <w:t>Alfabeta</w:t>
      </w:r>
      <w:proofErr w:type="spellEnd"/>
    </w:p>
    <w:p w:rsidR="0046253B" w:rsidRDefault="0046253B" w:rsidP="0046253B">
      <w:pPr>
        <w:pStyle w:val="BodyTextIndent2"/>
        <w:ind w:hanging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Suharsimi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Arikunto</w:t>
      </w:r>
      <w:proofErr w:type="spellEnd"/>
      <w:r>
        <w:rPr>
          <w:rFonts w:ascii="Arial" w:hAnsi="Arial" w:cs="Arial"/>
          <w:sz w:val="20"/>
        </w:rPr>
        <w:t xml:space="preserve">. (2004). </w:t>
      </w:r>
      <w:proofErr w:type="spellStart"/>
      <w:r>
        <w:rPr>
          <w:rFonts w:ascii="Arial" w:hAnsi="Arial" w:cs="Arial"/>
          <w:sz w:val="20"/>
        </w:rPr>
        <w:t>Prosedur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Penelitian</w:t>
      </w:r>
      <w:proofErr w:type="spellEnd"/>
      <w:proofErr w:type="gramStart"/>
      <w:r>
        <w:rPr>
          <w:rFonts w:ascii="Arial" w:hAnsi="Arial" w:cs="Arial"/>
          <w:sz w:val="20"/>
        </w:rPr>
        <w:t>..</w:t>
      </w:r>
      <w:proofErr w:type="gramEnd"/>
      <w:r>
        <w:rPr>
          <w:rFonts w:ascii="Arial" w:hAnsi="Arial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Jakarta</w:t>
          </w:r>
        </w:smartTag>
      </w:smartTag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Rineka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Cipta</w:t>
      </w:r>
      <w:proofErr w:type="spellEnd"/>
      <w:r>
        <w:rPr>
          <w:rFonts w:ascii="Arial" w:hAnsi="Arial" w:cs="Arial"/>
          <w:sz w:val="20"/>
        </w:rPr>
        <w:t>.</w:t>
      </w:r>
    </w:p>
    <w:p w:rsidR="0046253B" w:rsidRDefault="0046253B" w:rsidP="0046253B">
      <w:pPr>
        <w:pStyle w:val="BodyTextIndent2"/>
        <w:ind w:hanging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Tulus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Winarsunu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 xml:space="preserve">(2002). </w:t>
      </w:r>
      <w:proofErr w:type="spellStart"/>
      <w:r>
        <w:rPr>
          <w:rFonts w:ascii="Arial" w:hAnsi="Arial" w:cs="Arial"/>
          <w:sz w:val="20"/>
        </w:rPr>
        <w:t>Statistik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Dalam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Penelitian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Pendidikan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Psikologi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Malang</w:t>
          </w:r>
        </w:smartTag>
      </w:smartTag>
      <w:r>
        <w:rPr>
          <w:rFonts w:ascii="Arial" w:hAnsi="Arial" w:cs="Arial"/>
          <w:sz w:val="20"/>
        </w:rPr>
        <w:t>: UMM Press.</w:t>
      </w:r>
    </w:p>
    <w:p w:rsidR="006B4BAE" w:rsidRPr="0073266B" w:rsidRDefault="006B4BAE" w:rsidP="006F5C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4BAE" w:rsidRPr="0073266B" w:rsidSect="006B4BAE">
      <w:pgSz w:w="12242" w:h="1701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3D7"/>
    <w:multiLevelType w:val="hybridMultilevel"/>
    <w:tmpl w:val="B462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119E"/>
    <w:multiLevelType w:val="hybridMultilevel"/>
    <w:tmpl w:val="6658B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54A90"/>
    <w:multiLevelType w:val="hybridMultilevel"/>
    <w:tmpl w:val="19DC7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83606"/>
    <w:multiLevelType w:val="hybridMultilevel"/>
    <w:tmpl w:val="4156C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63D7F"/>
    <w:multiLevelType w:val="hybridMultilevel"/>
    <w:tmpl w:val="8B527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E506A"/>
    <w:multiLevelType w:val="hybridMultilevel"/>
    <w:tmpl w:val="89AAE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514FA"/>
    <w:multiLevelType w:val="hybridMultilevel"/>
    <w:tmpl w:val="412E1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076B3"/>
    <w:multiLevelType w:val="hybridMultilevel"/>
    <w:tmpl w:val="D6C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F71A4"/>
    <w:multiLevelType w:val="hybridMultilevel"/>
    <w:tmpl w:val="A2A64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25BC0"/>
    <w:multiLevelType w:val="hybridMultilevel"/>
    <w:tmpl w:val="41C0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E55EB"/>
    <w:multiLevelType w:val="hybridMultilevel"/>
    <w:tmpl w:val="6122E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913CF"/>
    <w:multiLevelType w:val="hybridMultilevel"/>
    <w:tmpl w:val="2FF8C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E3F78"/>
    <w:multiLevelType w:val="hybridMultilevel"/>
    <w:tmpl w:val="4888F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943F8"/>
    <w:multiLevelType w:val="hybridMultilevel"/>
    <w:tmpl w:val="971A5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BC6DA1"/>
    <w:multiLevelType w:val="hybridMultilevel"/>
    <w:tmpl w:val="3E968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3759CE"/>
    <w:multiLevelType w:val="hybridMultilevel"/>
    <w:tmpl w:val="012A0E7A"/>
    <w:lvl w:ilvl="0" w:tplc="6652E69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6"/>
  </w:num>
  <w:num w:numId="9">
    <w:abstractNumId w:val="5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66B"/>
    <w:rsid w:val="002372BC"/>
    <w:rsid w:val="00306E99"/>
    <w:rsid w:val="00314D25"/>
    <w:rsid w:val="00374DC5"/>
    <w:rsid w:val="0046253B"/>
    <w:rsid w:val="006B4BAE"/>
    <w:rsid w:val="006F5C37"/>
    <w:rsid w:val="0073266B"/>
    <w:rsid w:val="0095129D"/>
    <w:rsid w:val="00A4435B"/>
    <w:rsid w:val="00BD1929"/>
    <w:rsid w:val="00D6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B4BAE"/>
    <w:pPr>
      <w:spacing w:after="0" w:line="240" w:lineRule="auto"/>
      <w:ind w:left="252" w:hanging="252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B4BAE"/>
    <w:rPr>
      <w:rFonts w:ascii="Arial" w:eastAsia="Times New Roman" w:hAnsi="Arial" w:cs="Arial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5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2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daniel1</dc:creator>
  <cp:keywords/>
  <dc:description/>
  <cp:lastModifiedBy>daniel1</cp:lastModifiedBy>
  <cp:revision>2</cp:revision>
  <cp:lastPrinted>2010-02-22T03:20:00Z</cp:lastPrinted>
  <dcterms:created xsi:type="dcterms:W3CDTF">2008-09-04T12:50:00Z</dcterms:created>
  <dcterms:modified xsi:type="dcterms:W3CDTF">2010-02-22T03:26:00Z</dcterms:modified>
</cp:coreProperties>
</file>